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AFE" w:rsidRDefault="00385AFE" w:rsidP="00385AFE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</w:p>
    <w:p w:rsidR="00385AFE" w:rsidRPr="002B07AD" w:rsidRDefault="00385AFE" w:rsidP="00385AFE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0" t="0" r="254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07AD">
        <w:rPr>
          <w:rFonts w:ascii="Times New Roman" w:hAnsi="Times New Roman" w:cs="Times New Roman"/>
          <w:b/>
        </w:rPr>
        <w:t>Утвърдил:</w:t>
      </w:r>
      <w:r>
        <w:rPr>
          <w:rFonts w:ascii="Times New Roman" w:hAnsi="Times New Roman" w:cs="Times New Roman"/>
          <w:b/>
        </w:rPr>
        <w:t xml:space="preserve"> …………………..</w:t>
      </w:r>
    </w:p>
    <w:p w:rsidR="00385AFE" w:rsidRPr="00943CAB" w:rsidRDefault="00385AFE" w:rsidP="00385AFE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</w:p>
    <w:p w:rsidR="00385AFE" w:rsidRDefault="00385AFE" w:rsidP="00385AFE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385AFE" w:rsidRPr="002B07AD" w:rsidRDefault="00385AFE" w:rsidP="00385AFE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385AFE" w:rsidRPr="002B07AD" w:rsidRDefault="00385AFE" w:rsidP="00385AFE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2B07AD">
        <w:rPr>
          <w:rFonts w:ascii="Times New Roman" w:hAnsi="Times New Roman" w:cs="Times New Roman"/>
          <w:b/>
          <w:bCs/>
        </w:rPr>
        <w:t>СОФИЙСКИ УНИВЕРСИТЕТ “СВ. КЛИМЕНТ ОХРИДСКИ”</w:t>
      </w:r>
    </w:p>
    <w:p w:rsidR="00385AFE" w:rsidRPr="00BD3A19" w:rsidRDefault="00385AFE" w:rsidP="00385AFE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8"/>
          <w:szCs w:val="28"/>
        </w:rPr>
        <w:t>Факултет</w:t>
      </w:r>
      <w:r>
        <w:rPr>
          <w:rFonts w:ascii="Times New Roman" w:hAnsi="Times New Roman" w:cs="Times New Roman"/>
          <w:sz w:val="24"/>
          <w:szCs w:val="24"/>
        </w:rPr>
        <w:t>: Славянски филологии</w:t>
      </w:r>
    </w:p>
    <w:p w:rsidR="00385AFE" w:rsidRPr="00385AFE" w:rsidRDefault="00385AFE" w:rsidP="00385AFE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Pr="00385AFE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Pr="00385AFE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621D3" w:rsidRPr="00517FA7" w:rsidTr="005621D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5621D3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21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5621D3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21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5621D3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21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5621D3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21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5621D3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21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5621D3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21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5621D3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21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5621D3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21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1D3" w:rsidRPr="005621D3" w:rsidRDefault="00983C42" w:rsidP="005621D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</w:tbl>
    <w:p w:rsidR="00385AFE" w:rsidRPr="00385AFE" w:rsidRDefault="00385AFE" w:rsidP="00385AFE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85AFE" w:rsidRPr="00385AFE" w:rsidRDefault="00385AFE" w:rsidP="00385AFE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943CAB">
        <w:rPr>
          <w:rFonts w:ascii="Times New Roman" w:hAnsi="Times New Roman" w:cs="Times New Roman"/>
          <w:b/>
          <w:sz w:val="28"/>
          <w:szCs w:val="28"/>
          <w:lang w:val="bg-BG"/>
        </w:rPr>
        <w:t>Магистърска програма</w:t>
      </w: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Pr="00385AFE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Pr="00385AFE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85AFE" w:rsidRPr="00350579" w:rsidTr="00B06A6C">
        <w:tc>
          <w:tcPr>
            <w:tcW w:w="534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7" w:type="dxa"/>
            <w:shd w:val="clear" w:color="auto" w:fill="auto"/>
          </w:tcPr>
          <w:p w:rsidR="00385AFE" w:rsidRPr="00385AFE" w:rsidRDefault="00385AFE" w:rsidP="00B06A6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85AFE" w:rsidRPr="00943CAB" w:rsidRDefault="00385AFE" w:rsidP="00385AFE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</w:p>
    <w:p w:rsidR="00385AFE" w:rsidRPr="00943CAB" w:rsidRDefault="00385AFE" w:rsidP="00385AFE">
      <w:pPr>
        <w:rPr>
          <w:rFonts w:ascii="Times New Roman" w:hAnsi="Times New Roman"/>
          <w:sz w:val="24"/>
          <w:szCs w:val="24"/>
          <w:lang w:val="bg-BG"/>
        </w:rPr>
      </w:pPr>
      <w:r w:rsidRPr="00943CAB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</w:t>
      </w:r>
    </w:p>
    <w:p w:rsidR="00385AFE" w:rsidRPr="00943CAB" w:rsidRDefault="00385AFE" w:rsidP="00385AFE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85AFE" w:rsidRPr="002B07AD" w:rsidRDefault="00385AFE" w:rsidP="00385AFE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7AD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385AFE" w:rsidRPr="009D6737" w:rsidTr="00B06A6C">
        <w:tc>
          <w:tcPr>
            <w:tcW w:w="392" w:type="dxa"/>
            <w:shd w:val="clear" w:color="auto" w:fill="auto"/>
          </w:tcPr>
          <w:p w:rsidR="00385AFE" w:rsidRPr="00137B36" w:rsidRDefault="00137B36" w:rsidP="00B06A6C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C</w:t>
            </w:r>
          </w:p>
        </w:tc>
        <w:tc>
          <w:tcPr>
            <w:tcW w:w="425" w:type="dxa"/>
            <w:shd w:val="clear" w:color="auto" w:fill="auto"/>
          </w:tcPr>
          <w:p w:rsidR="00385AFE" w:rsidRPr="00137B36" w:rsidRDefault="00137B36" w:rsidP="00B06A6C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385AFE" w:rsidRPr="00137B36" w:rsidRDefault="00137B36" w:rsidP="00B06A6C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385AFE" w:rsidRPr="00137B36" w:rsidRDefault="00983C42" w:rsidP="00B06A6C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US"/>
              </w:rPr>
              <w:t>4</w:t>
            </w:r>
          </w:p>
        </w:tc>
      </w:tr>
    </w:tbl>
    <w:p w:rsidR="00385AFE" w:rsidRDefault="00385AFE" w:rsidP="00385AFE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36BB">
        <w:rPr>
          <w:rFonts w:ascii="Times New Roman" w:hAnsi="Times New Roman" w:cs="Times New Roman"/>
          <w:b w:val="0"/>
          <w:bCs w:val="0"/>
        </w:rPr>
        <w:t>Дисциплина</w:t>
      </w:r>
      <w:r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</w:p>
    <w:p w:rsidR="00385AFE" w:rsidRPr="00D25EC1" w:rsidRDefault="00137B36" w:rsidP="00385AFE">
      <w:pPr>
        <w:pStyle w:val="Heading3"/>
        <w:spacing w:line="360" w:lineRule="auto"/>
        <w:jc w:val="left"/>
        <w:rPr>
          <w:rFonts w:ascii="Times New Roman" w:hAnsi="Times New Roman" w:cs="Times New Roman"/>
          <w:i/>
          <w:sz w:val="22"/>
          <w:szCs w:val="22"/>
        </w:rPr>
      </w:pPr>
      <w:r w:rsidRPr="00D25EC1">
        <w:rPr>
          <w:rFonts w:ascii="Times New Roman" w:hAnsi="Times New Roman" w:cs="Times New Roman"/>
          <w:i/>
          <w:sz w:val="22"/>
          <w:szCs w:val="22"/>
        </w:rPr>
        <w:t xml:space="preserve">Съвременен </w:t>
      </w:r>
      <w:r w:rsidR="008064A0" w:rsidRPr="00D25EC1">
        <w:rPr>
          <w:rFonts w:ascii="Times New Roman" w:hAnsi="Times New Roman" w:cs="Times New Roman"/>
          <w:i/>
          <w:sz w:val="22"/>
          <w:szCs w:val="22"/>
        </w:rPr>
        <w:t>чешки</w:t>
      </w:r>
      <w:r w:rsidRPr="00D25EC1">
        <w:rPr>
          <w:rFonts w:ascii="Times New Roman" w:hAnsi="Times New Roman" w:cs="Times New Roman"/>
          <w:i/>
          <w:sz w:val="22"/>
          <w:szCs w:val="22"/>
        </w:rPr>
        <w:t xml:space="preserve"> език – словообразуване и лексикология</w:t>
      </w:r>
    </w:p>
    <w:p w:rsidR="00385AFE" w:rsidRPr="00385AFE" w:rsidRDefault="00385AFE" w:rsidP="00385AFE">
      <w:pPr>
        <w:pStyle w:val="Heading3"/>
        <w:spacing w:line="360" w:lineRule="auto"/>
        <w:jc w:val="left"/>
        <w:rPr>
          <w:rFonts w:asciiTheme="minorHAnsi" w:hAnsiTheme="minorHAnsi"/>
          <w:sz w:val="24"/>
          <w:szCs w:val="24"/>
        </w:rPr>
      </w:pPr>
      <w:r w:rsidRPr="000F580A">
        <w:rPr>
          <w:sz w:val="24"/>
          <w:szCs w:val="24"/>
        </w:rPr>
        <w:t xml:space="preserve">Преподавател: </w:t>
      </w:r>
      <w:r>
        <w:rPr>
          <w:rFonts w:asciiTheme="minorHAnsi" w:hAnsiTheme="minorHAnsi"/>
          <w:sz w:val="24"/>
          <w:szCs w:val="24"/>
        </w:rPr>
        <w:t xml:space="preserve">доц. д-р Цветанка </w:t>
      </w:r>
      <w:proofErr w:type="spellStart"/>
      <w:r>
        <w:rPr>
          <w:rFonts w:asciiTheme="minorHAnsi" w:hAnsiTheme="minorHAnsi"/>
          <w:sz w:val="24"/>
          <w:szCs w:val="24"/>
        </w:rPr>
        <w:t>Димчова</w:t>
      </w:r>
      <w:proofErr w:type="spellEnd"/>
      <w:r>
        <w:rPr>
          <w:rFonts w:asciiTheme="minorHAnsi" w:hAnsiTheme="minorHAnsi"/>
          <w:sz w:val="24"/>
          <w:szCs w:val="24"/>
        </w:rPr>
        <w:t xml:space="preserve"> Аврамова</w:t>
      </w:r>
    </w:p>
    <w:p w:rsidR="00385AFE" w:rsidRPr="002B07AD" w:rsidRDefault="00385AFE" w:rsidP="00385AFE">
      <w:pPr>
        <w:rPr>
          <w:rFonts w:ascii="Times New Roman" w:hAnsi="Times New Roman" w:cs="Times New Roman"/>
          <w:lang w:val="bg-BG"/>
        </w:rPr>
      </w:pPr>
      <w:r w:rsidRPr="003736BB">
        <w:rPr>
          <w:rFonts w:ascii="Times New Roman" w:hAnsi="Times New Roman" w:cs="Times New Roman"/>
          <w:sz w:val="28"/>
          <w:szCs w:val="28"/>
          <w:lang w:val="bg-BG"/>
        </w:rPr>
        <w:t>Асистент</w:t>
      </w:r>
      <w:r w:rsidRPr="002B07AD">
        <w:rPr>
          <w:rFonts w:ascii="Times New Roman" w:hAnsi="Times New Roman" w:cs="Times New Roman"/>
          <w:lang w:val="bg-BG"/>
        </w:rPr>
        <w:t xml:space="preserve">: </w:t>
      </w:r>
    </w:p>
    <w:p w:rsidR="00385AFE" w:rsidRDefault="00385AFE" w:rsidP="00385AFE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28"/>
        <w:gridCol w:w="1418"/>
      </w:tblGrid>
      <w:tr w:rsidR="00385AFE" w:rsidRPr="00EE0F5A" w:rsidTr="00B06A6C">
        <w:tc>
          <w:tcPr>
            <w:tcW w:w="2093" w:type="dxa"/>
            <w:shd w:val="clear" w:color="auto" w:fill="C0C0C0"/>
          </w:tcPr>
          <w:p w:rsidR="00385AFE" w:rsidRPr="00EE0F5A" w:rsidRDefault="00385AFE" w:rsidP="00B06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385AFE" w:rsidRPr="00EE0F5A" w:rsidRDefault="00385AFE" w:rsidP="00B06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385AFE" w:rsidRPr="00EE0F5A" w:rsidTr="00B06A6C">
        <w:tc>
          <w:tcPr>
            <w:tcW w:w="2093" w:type="dxa"/>
            <w:vMerge w:val="restart"/>
          </w:tcPr>
          <w:p w:rsidR="00385AFE" w:rsidRPr="00EE0F5A" w:rsidRDefault="00385AFE" w:rsidP="00B06A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385AFE" w:rsidRPr="00EE0F5A" w:rsidTr="00B06A6C">
        <w:tc>
          <w:tcPr>
            <w:tcW w:w="2093" w:type="dxa"/>
            <w:vMerge/>
          </w:tcPr>
          <w:p w:rsidR="00385AFE" w:rsidRPr="00EE0F5A" w:rsidRDefault="00385AFE" w:rsidP="00B06A6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15</w:t>
            </w:r>
          </w:p>
        </w:tc>
      </w:tr>
      <w:tr w:rsidR="00385AFE" w:rsidRPr="00EE0F5A" w:rsidTr="00B06A6C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385AFE" w:rsidRPr="00EE0F5A" w:rsidRDefault="00385AFE" w:rsidP="00B06A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</w:t>
            </w: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хоспетиране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85AFE" w:rsidRPr="00EE0F5A" w:rsidTr="00B06A6C">
        <w:tc>
          <w:tcPr>
            <w:tcW w:w="7621" w:type="dxa"/>
            <w:gridSpan w:val="2"/>
            <w:shd w:val="clear" w:color="auto" w:fill="C0C0C0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385AFE" w:rsidRPr="00EE0F5A" w:rsidRDefault="00350579" w:rsidP="00B06A6C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45</w:t>
            </w:r>
          </w:p>
        </w:tc>
      </w:tr>
      <w:tr w:rsidR="00385AFE" w:rsidRPr="00EE0F5A" w:rsidTr="00B06A6C">
        <w:tc>
          <w:tcPr>
            <w:tcW w:w="2093" w:type="dxa"/>
            <w:vMerge w:val="restart"/>
          </w:tcPr>
          <w:p w:rsidR="00385AFE" w:rsidRPr="00EE0F5A" w:rsidRDefault="00385AFE" w:rsidP="00B06A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 xml:space="preserve"> заетост</w:t>
            </w: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85AFE" w:rsidRPr="00EE0F5A" w:rsidTr="00B06A6C">
        <w:tc>
          <w:tcPr>
            <w:tcW w:w="2093" w:type="dxa"/>
            <w:vMerge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85AFE" w:rsidRPr="00EE0F5A" w:rsidTr="00B06A6C">
        <w:tc>
          <w:tcPr>
            <w:tcW w:w="2093" w:type="dxa"/>
            <w:vMerge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85AFE" w:rsidRPr="00EE0F5A" w:rsidTr="00B06A6C">
        <w:tc>
          <w:tcPr>
            <w:tcW w:w="2093" w:type="dxa"/>
            <w:vMerge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85AFE" w:rsidRPr="00EE0F5A" w:rsidTr="00B06A6C">
        <w:tc>
          <w:tcPr>
            <w:tcW w:w="2093" w:type="dxa"/>
            <w:vMerge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85AFE" w:rsidRPr="00EE0F5A" w:rsidTr="00B06A6C">
        <w:tc>
          <w:tcPr>
            <w:tcW w:w="2093" w:type="dxa"/>
            <w:vMerge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385AFE" w:rsidRPr="00EE0F5A" w:rsidRDefault="00983C42" w:rsidP="00B06A6C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="00350579">
              <w:rPr>
                <w:rFonts w:ascii="Times New Roman" w:hAnsi="Times New Roman" w:cs="Times New Roman"/>
                <w:lang w:val="bg-BG"/>
              </w:rPr>
              <w:t>5</w:t>
            </w:r>
          </w:p>
        </w:tc>
      </w:tr>
      <w:tr w:rsidR="00385AFE" w:rsidRPr="00EE0F5A" w:rsidTr="00B06A6C">
        <w:tc>
          <w:tcPr>
            <w:tcW w:w="2093" w:type="dxa"/>
            <w:vMerge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  <w:r w:rsidRPr="00137B36">
              <w:rPr>
                <w:rFonts w:ascii="Times New Roman" w:hAnsi="Times New Roman" w:cs="Times New Roman"/>
                <w:lang w:val="bg-BG"/>
              </w:rPr>
              <w:t>Курсова работа</w:t>
            </w:r>
          </w:p>
        </w:tc>
        <w:tc>
          <w:tcPr>
            <w:tcW w:w="1418" w:type="dxa"/>
          </w:tcPr>
          <w:p w:rsidR="00385AFE" w:rsidRPr="00EE0F5A" w:rsidRDefault="00983C42" w:rsidP="00B06A6C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6</w:t>
            </w:r>
            <w:r w:rsidR="00350579">
              <w:rPr>
                <w:rFonts w:ascii="Times New Roman" w:hAnsi="Times New Roman" w:cs="Times New Roman"/>
                <w:lang w:val="bg-BG"/>
              </w:rPr>
              <w:t>0</w:t>
            </w:r>
          </w:p>
        </w:tc>
      </w:tr>
      <w:tr w:rsidR="00385AFE" w:rsidRPr="00EE0F5A" w:rsidTr="00B06A6C">
        <w:tc>
          <w:tcPr>
            <w:tcW w:w="2093" w:type="dxa"/>
            <w:vMerge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85AFE" w:rsidRPr="00EE0F5A" w:rsidTr="00B06A6C">
        <w:tc>
          <w:tcPr>
            <w:tcW w:w="2093" w:type="dxa"/>
            <w:tcBorders>
              <w:bottom w:val="single" w:sz="4" w:space="0" w:color="auto"/>
            </w:tcBorders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85AFE" w:rsidRPr="00EE0F5A" w:rsidTr="00B06A6C">
        <w:tc>
          <w:tcPr>
            <w:tcW w:w="7621" w:type="dxa"/>
            <w:gridSpan w:val="2"/>
            <w:shd w:val="clear" w:color="auto" w:fill="C0C0C0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Обща </w:t>
            </w:r>
            <w:proofErr w:type="spellStart"/>
            <w:r w:rsidRPr="00EE0F5A"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  <w:shd w:val="clear" w:color="auto" w:fill="C0C0C0"/>
          </w:tcPr>
          <w:p w:rsidR="00385AFE" w:rsidRPr="00EE0F5A" w:rsidRDefault="00983C42" w:rsidP="00B06A6C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105</w:t>
            </w:r>
          </w:p>
        </w:tc>
      </w:tr>
      <w:tr w:rsidR="00385AFE" w:rsidRPr="00EE0F5A" w:rsidTr="00B06A6C">
        <w:tc>
          <w:tcPr>
            <w:tcW w:w="7621" w:type="dxa"/>
            <w:gridSpan w:val="2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385AFE" w:rsidRPr="005621D3" w:rsidRDefault="00983C42" w:rsidP="00B06A6C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150</w:t>
            </w:r>
          </w:p>
        </w:tc>
      </w:tr>
      <w:tr w:rsidR="00385AFE" w:rsidRPr="00EE0F5A" w:rsidTr="00B06A6C">
        <w:tc>
          <w:tcPr>
            <w:tcW w:w="7621" w:type="dxa"/>
            <w:gridSpan w:val="2"/>
          </w:tcPr>
          <w:p w:rsidR="00385AFE" w:rsidRPr="000F580A" w:rsidRDefault="00385AFE" w:rsidP="00B06A6C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385AFE" w:rsidRPr="005621D3" w:rsidRDefault="00983C42" w:rsidP="00B06A6C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</w:t>
            </w:r>
          </w:p>
        </w:tc>
      </w:tr>
      <w:tr w:rsidR="00385AFE" w:rsidRPr="00EE0F5A" w:rsidTr="00B06A6C">
        <w:tc>
          <w:tcPr>
            <w:tcW w:w="7621" w:type="dxa"/>
            <w:gridSpan w:val="2"/>
          </w:tcPr>
          <w:p w:rsidR="00385AFE" w:rsidRDefault="00385AFE" w:rsidP="00B06A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137B36">
              <w:rPr>
                <w:rFonts w:ascii="Times New Roman" w:hAnsi="Times New Roman" w:cs="Times New Roman"/>
                <w:b/>
                <w:lang w:val="bg-BG"/>
              </w:rPr>
              <w:t xml:space="preserve">Кредити </w:t>
            </w:r>
            <w:proofErr w:type="spellStart"/>
            <w:r w:rsidRPr="00137B36"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 w:rsidRPr="00137B36"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</w:tcPr>
          <w:p w:rsidR="00385AFE" w:rsidRPr="00350579" w:rsidRDefault="00983C42" w:rsidP="00B06A6C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</w:p>
        </w:tc>
      </w:tr>
      <w:tr w:rsidR="00385AFE" w:rsidRPr="00EE0F5A" w:rsidTr="00B06A6C">
        <w:tc>
          <w:tcPr>
            <w:tcW w:w="7621" w:type="dxa"/>
            <w:gridSpan w:val="2"/>
          </w:tcPr>
          <w:p w:rsidR="00385AFE" w:rsidRPr="00EE0F5A" w:rsidRDefault="00385AFE" w:rsidP="00B06A6C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ОБЩО ЕКСТ</w:t>
            </w:r>
          </w:p>
        </w:tc>
        <w:tc>
          <w:tcPr>
            <w:tcW w:w="1418" w:type="dxa"/>
          </w:tcPr>
          <w:p w:rsidR="00385AFE" w:rsidRPr="005621D3" w:rsidRDefault="00983C42" w:rsidP="00B06A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</w:tbl>
    <w:p w:rsidR="00385AFE" w:rsidRDefault="00385AFE" w:rsidP="00385AFE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85AFE" w:rsidRDefault="00385AFE" w:rsidP="00385AFE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85AFE" w:rsidRDefault="00385AFE" w:rsidP="00385AFE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385AFE" w:rsidRPr="000657DB" w:rsidRDefault="00385AFE" w:rsidP="00385AFE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"/>
        <w:gridCol w:w="5482"/>
        <w:gridCol w:w="2813"/>
      </w:tblGrid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0579" w:rsidRPr="001A766A" w:rsidRDefault="00350579" w:rsidP="0079351D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0579" w:rsidRPr="001A766A" w:rsidRDefault="00350579" w:rsidP="0079351D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Формиране на оценката по дисциплината</w:t>
            </w:r>
            <w:r>
              <w:rPr>
                <w:rStyle w:val="FootnoteReference"/>
                <w:rFonts w:ascii="Times New Roman" w:hAnsi="Times New Roman" w:cs="Times New Roman"/>
                <w:b/>
                <w:lang w:val="bg-BG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50579" w:rsidRPr="001A766A" w:rsidRDefault="00350579" w:rsidP="0079351D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% от оценката</w:t>
            </w: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1A766A">
              <w:rPr>
                <w:rFonts w:ascii="Times New Roman" w:hAnsi="Times New Roman" w:cs="Times New Roman"/>
              </w:rPr>
              <w:t>Workshops</w:t>
            </w:r>
            <w:r w:rsidRPr="001A766A">
              <w:rPr>
                <w:rFonts w:ascii="Times New Roman" w:hAnsi="Times New Roman" w:cs="Times New Roman"/>
                <w:lang w:val="ru-RU"/>
              </w:rPr>
              <w:t xml:space="preserve"> {информационно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търсене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колективно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обсъждане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на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доклади</w:t>
            </w:r>
            <w:proofErr w:type="spellEnd"/>
            <w:r w:rsidRPr="001A766A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Pr="001A766A">
              <w:rPr>
                <w:rFonts w:ascii="Times New Roman" w:hAnsi="Times New Roman" w:cs="Times New Roman"/>
                <w:lang w:val="ru-RU"/>
              </w:rPr>
              <w:t>реферати</w:t>
            </w:r>
            <w:proofErr w:type="spellEnd"/>
            <w:r w:rsidRPr="001A766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Участие в т</w:t>
            </w:r>
            <w:r w:rsidRPr="00F14AB2">
              <w:rPr>
                <w:rFonts w:ascii="Times New Roman" w:hAnsi="Times New Roman" w:cs="Times New Roman"/>
                <w:lang w:val="bg-BG"/>
              </w:rPr>
              <w:t>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1A766A">
              <w:rPr>
                <w:rFonts w:ascii="Times New Roman" w:hAnsi="Times New Roman" w:cs="Times New Roman"/>
              </w:rPr>
              <w:t>Демонстрационни</w:t>
            </w:r>
            <w:proofErr w:type="spellEnd"/>
            <w:r w:rsidRPr="001A76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766A">
              <w:rPr>
                <w:rFonts w:ascii="Times New Roman" w:hAnsi="Times New Roman" w:cs="Times New Roman"/>
              </w:rPr>
              <w:t>занятия</w:t>
            </w:r>
            <w:proofErr w:type="spellEnd"/>
            <w:r w:rsidRPr="001A76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Посещения на обекти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Тестова проверка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30 %</w:t>
            </w: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Решаване на казуси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Текуша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самостоятелна работа /контролно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Курсова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20 %</w:t>
            </w: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50579" w:rsidRPr="001A766A" w:rsidTr="007935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Изпит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579" w:rsidRPr="001A766A" w:rsidRDefault="00350579" w:rsidP="0079351D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50 %</w:t>
            </w:r>
          </w:p>
        </w:tc>
      </w:tr>
      <w:tr w:rsidR="00350579" w:rsidRPr="002B07AD" w:rsidTr="0079351D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0579" w:rsidRPr="002B07AD" w:rsidRDefault="00350579" w:rsidP="0079351D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Анотация на учебната дисциплина</w:t>
            </w: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</w:tc>
      </w:tr>
      <w:tr w:rsidR="00350579" w:rsidRPr="00350579" w:rsidTr="0079351D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79" w:rsidRPr="002B07AD" w:rsidRDefault="00350579" w:rsidP="0079351D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К</w:t>
            </w:r>
            <w:r w:rsidRPr="00133035">
              <w:rPr>
                <w:rFonts w:ascii="Times New Roman" w:hAnsi="Times New Roman"/>
                <w:sz w:val="24"/>
                <w:szCs w:val="24"/>
                <w:lang w:val="bg-BG"/>
              </w:rPr>
              <w:t>урс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ът</w:t>
            </w:r>
            <w:r w:rsidRPr="0013303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„Съвременен чешки език – словообразуване и лексикология“ има за цел да запознае студентите със съвременното състояние и функциониране на </w:t>
            </w:r>
            <w:r w:rsidRPr="00133035">
              <w:rPr>
                <w:rFonts w:ascii="Times New Roman" w:hAnsi="Times New Roman"/>
                <w:sz w:val="24"/>
                <w:szCs w:val="24"/>
                <w:lang w:val="bg-BG"/>
              </w:rPr>
              <w:t>лексикалната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bg-BG"/>
              </w:rPr>
              <w:t>субсистема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чешкия език, с начините и средствата за обогатяване на лексиката, централно място сред които заемат словообразувателните механизми. Представя се функционално-структурният подход при изследването на производните думи, като се акцентира върху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bg-BG"/>
              </w:rPr>
              <w:t>ономасиологичната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теория на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bg-BG"/>
              </w:rPr>
              <w:t>Докулил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</w:t>
            </w:r>
          </w:p>
        </w:tc>
      </w:tr>
    </w:tbl>
    <w:p w:rsidR="00385AFE" w:rsidRPr="00385AFE" w:rsidRDefault="00385AFE" w:rsidP="00385AF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85AFE" w:rsidRPr="002B07AD" w:rsidRDefault="00385AFE" w:rsidP="00385AF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8"/>
      </w:tblGrid>
      <w:tr w:rsidR="00385AFE" w:rsidRPr="002B07AD" w:rsidTr="00B06A6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5AFE" w:rsidRPr="002B07AD" w:rsidRDefault="00385AFE" w:rsidP="00B06A6C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2B07AD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385AFE" w:rsidRPr="002B07AD" w:rsidTr="00B06A6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2B07AD" w:rsidRDefault="005621D3" w:rsidP="00B06A6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учебния план.</w:t>
            </w:r>
          </w:p>
        </w:tc>
      </w:tr>
    </w:tbl>
    <w:p w:rsidR="00385AFE" w:rsidRPr="002B07AD" w:rsidRDefault="00385AFE" w:rsidP="00385AF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85AFE" w:rsidRPr="002B07AD" w:rsidRDefault="00385AFE" w:rsidP="00385AF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8"/>
      </w:tblGrid>
      <w:tr w:rsidR="00385AFE" w:rsidRPr="002B07AD" w:rsidTr="00B06A6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5AFE" w:rsidRPr="002B07AD" w:rsidRDefault="00385AFE" w:rsidP="00B06A6C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Очаквани резултати:</w:t>
            </w:r>
          </w:p>
        </w:tc>
      </w:tr>
      <w:tr w:rsidR="00385AFE" w:rsidRPr="00350579" w:rsidTr="00B06A6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AFE" w:rsidRPr="002B07AD" w:rsidRDefault="008064A0" w:rsidP="00744215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064A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Студентите 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 запознават със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състоянието и функционирането на лексикалната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субсистема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съвременния </w:t>
            </w:r>
            <w:r w:rsidR="003251FE" w:rsidRPr="008064A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чешки език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начините за обогатяване на лексиката (</w:t>
            </w:r>
            <w:r w:rsidR="0095450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чрез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формиране на нови значения</w:t>
            </w:r>
            <w:r w:rsidR="003251FE" w:rsidRPr="008064A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съществуващи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 думи, заемане или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създаване на нови думи)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със</w:t>
            </w:r>
            <w:r w:rsidR="0095450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системните връзки и отношения между лексикалните единици (синонимия –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антонимия;</w:t>
            </w:r>
            <w:r w:rsidR="0095450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хиперонимия</w:t>
            </w:r>
            <w:proofErr w:type="spellEnd"/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</w:t>
            </w:r>
            <w:proofErr w:type="spellStart"/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хипонимия</w:t>
            </w:r>
            <w:proofErr w:type="spellEnd"/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), с динамичните отношения в лексиката (активен – пасивен речников фонд, остарели думи и неологизми), с произхода на думите (домашни – заети думи) и тяхното разслояване по различни признаци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Студентите получават познания за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видов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 речници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по-специално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</w:t>
            </w:r>
            <w:r w:rsidR="0095450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тълковния речник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95450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края на курса студентите имат необходимите теоретични знания върху </w:t>
            </w:r>
            <w:r w:rsidR="00744215" w:rsidRPr="003251F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словообразувателните модели на съществителните, прилагателните, глаголите и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наречията и притежават практически </w:t>
            </w:r>
            <w:r w:rsidR="003251FE" w:rsidRPr="003251F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71956" w:rsidRPr="003251F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извършване на словообразувателен анализ</w:t>
            </w:r>
            <w:r w:rsidR="0074421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производните думи</w:t>
            </w:r>
            <w:r w:rsidR="005719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</w:tbl>
    <w:p w:rsidR="00385AFE" w:rsidRPr="002B07AD" w:rsidRDefault="00385AFE" w:rsidP="00385AFE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85AFE" w:rsidRDefault="00385AFE" w:rsidP="00385AFE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i/>
          <w:iCs/>
          <w:sz w:val="24"/>
          <w:szCs w:val="24"/>
        </w:rPr>
        <w:lastRenderedPageBreak/>
        <w:t>Учебно съдържание</w:t>
      </w:r>
      <w:r w:rsidR="00BD3A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1"/>
        <w:gridCol w:w="1701"/>
      </w:tblGrid>
      <w:tr w:rsidR="00BE55B4" w:rsidRPr="00517FA7" w:rsidTr="00BE55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E55B4" w:rsidRPr="00517FA7" w:rsidRDefault="00BE55B4" w:rsidP="0017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517FA7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E55B4" w:rsidRPr="00517FA7" w:rsidRDefault="00BE55B4" w:rsidP="0017550B">
            <w:pPr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517FA7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Тема: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E55B4" w:rsidRPr="00517FA7" w:rsidRDefault="00BE55B4" w:rsidP="0017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517FA7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Хорариум</w:t>
            </w:r>
          </w:p>
        </w:tc>
      </w:tr>
    </w:tbl>
    <w:tbl>
      <w:tblPr>
        <w:tblStyle w:val="TableGrid"/>
        <w:tblW w:w="89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1701"/>
      </w:tblGrid>
      <w:tr w:rsidR="00BE55B4" w:rsidRPr="002B07AD" w:rsidTr="00BE55B4">
        <w:tc>
          <w:tcPr>
            <w:tcW w:w="8931" w:type="dxa"/>
            <w:gridSpan w:val="3"/>
          </w:tcPr>
          <w:p w:rsidR="00BE55B4" w:rsidRPr="00BE55B4" w:rsidRDefault="00BE55B4" w:rsidP="00BE55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BE55B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ЛЕКЦИОНЕН КУРС</w:t>
            </w:r>
          </w:p>
        </w:tc>
      </w:tr>
      <w:tr w:rsidR="00385AFE" w:rsidRPr="002B07AD" w:rsidTr="00BE55B4">
        <w:trPr>
          <w:trHeight w:val="346"/>
        </w:trPr>
        <w:tc>
          <w:tcPr>
            <w:tcW w:w="568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662" w:type="dxa"/>
          </w:tcPr>
          <w:p w:rsidR="00385AFE" w:rsidRPr="002B07AD" w:rsidRDefault="00446458" w:rsidP="00446458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Предмет и задачи на </w:t>
            </w:r>
            <w:r w:rsidR="003251FE">
              <w:rPr>
                <w:rFonts w:ascii="Times New Roman" w:hAnsi="Times New Roman"/>
                <w:sz w:val="24"/>
                <w:szCs w:val="24"/>
                <w:lang w:val="bg-BG"/>
              </w:rPr>
              <w:t>лексикологията. Дума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3251F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название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3251F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л</w:t>
            </w:r>
            <w:r w:rsidR="003251FE">
              <w:rPr>
                <w:rFonts w:ascii="Times New Roman" w:hAnsi="Times New Roman"/>
                <w:sz w:val="24"/>
                <w:szCs w:val="24"/>
                <w:lang w:val="bg-BG"/>
              </w:rPr>
              <w:t>ексема.</w:t>
            </w:r>
          </w:p>
        </w:tc>
        <w:tc>
          <w:tcPr>
            <w:tcW w:w="1701" w:type="dxa"/>
          </w:tcPr>
          <w:p w:rsidR="00385AFE" w:rsidRPr="002B07AD" w:rsidRDefault="00640D67" w:rsidP="00640D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385AFE" w:rsidRPr="002B07AD" w:rsidTr="00BE55B4">
        <w:tc>
          <w:tcPr>
            <w:tcW w:w="568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6662" w:type="dxa"/>
          </w:tcPr>
          <w:p w:rsidR="00385AFE" w:rsidRPr="002B07AD" w:rsidRDefault="003251FE" w:rsidP="00B06A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Пълнозначни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непълнозначни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думи. Нарицателни и собствени имена.</w:t>
            </w:r>
          </w:p>
        </w:tc>
        <w:tc>
          <w:tcPr>
            <w:tcW w:w="1701" w:type="dxa"/>
          </w:tcPr>
          <w:p w:rsidR="00385AFE" w:rsidRPr="002B07AD" w:rsidRDefault="00640D67" w:rsidP="00640D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385AFE" w:rsidRPr="002B07AD" w:rsidTr="00BE55B4">
        <w:tc>
          <w:tcPr>
            <w:tcW w:w="568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6662" w:type="dxa"/>
          </w:tcPr>
          <w:p w:rsidR="00385AFE" w:rsidRPr="002B07AD" w:rsidRDefault="003251FE" w:rsidP="00B06A6C">
            <w:pPr>
              <w:pStyle w:val="BodyTextInden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Лексикално значение. Еднозначност и многозначност.</w:t>
            </w:r>
          </w:p>
        </w:tc>
        <w:tc>
          <w:tcPr>
            <w:tcW w:w="1701" w:type="dxa"/>
          </w:tcPr>
          <w:p w:rsidR="00385AFE" w:rsidRPr="002B07AD" w:rsidRDefault="00640D67" w:rsidP="00640D67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5AFE" w:rsidRPr="003251FE" w:rsidTr="00BE55B4">
        <w:trPr>
          <w:trHeight w:val="599"/>
        </w:trPr>
        <w:tc>
          <w:tcPr>
            <w:tcW w:w="568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6662" w:type="dxa"/>
          </w:tcPr>
          <w:p w:rsidR="00385AFE" w:rsidRPr="002B07AD" w:rsidRDefault="003251FE" w:rsidP="00B06A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Промени в лексикалното значение на думата. Метафора, метонимия, синекдоха.</w:t>
            </w:r>
          </w:p>
        </w:tc>
        <w:tc>
          <w:tcPr>
            <w:tcW w:w="1701" w:type="dxa"/>
          </w:tcPr>
          <w:p w:rsidR="00385AFE" w:rsidRPr="002B07AD" w:rsidRDefault="00640D67" w:rsidP="00640D67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5AFE" w:rsidRPr="003251FE" w:rsidTr="00BE55B4">
        <w:tc>
          <w:tcPr>
            <w:tcW w:w="568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:rsidR="003251FE" w:rsidRDefault="003251FE" w:rsidP="003251FE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Видове лексикални отношения между думите:</w:t>
            </w:r>
          </w:p>
          <w:p w:rsidR="00385AFE" w:rsidRPr="002B07AD" w:rsidRDefault="003251FE" w:rsidP="003251FE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омонимия и полисемия; синонимия и антонимия; </w:t>
            </w:r>
            <w:proofErr w:type="spellStart"/>
            <w:r w:rsidR="00954501">
              <w:rPr>
                <w:rFonts w:ascii="Times New Roman" w:hAnsi="Times New Roman"/>
                <w:sz w:val="24"/>
                <w:szCs w:val="24"/>
              </w:rPr>
              <w:t>хиперонимия</w:t>
            </w:r>
            <w:proofErr w:type="spellEnd"/>
            <w:r w:rsidR="0095450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954501">
              <w:rPr>
                <w:rFonts w:ascii="Times New Roman" w:hAnsi="Times New Roman"/>
                <w:sz w:val="24"/>
                <w:szCs w:val="24"/>
              </w:rPr>
              <w:t>хипонимия</w:t>
            </w:r>
            <w:proofErr w:type="spellEnd"/>
            <w:r w:rsidR="00954501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паронимия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85AFE" w:rsidRPr="002B07AD" w:rsidRDefault="00640D67" w:rsidP="00640D67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Разслоение на лексиката според нейния произход.  Домашни и заети думи.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40D67" w:rsidRP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Разслоение на лексиката според сферата на нейната употреба. Книжовна – некнижовна лексика. Диалектна, жаргонна, терминологична лексика. </w:t>
            </w:r>
            <w:r>
              <w:rPr>
                <w:rFonts w:ascii="Times New Roman" w:hAnsi="Times New Roman"/>
                <w:sz w:val="24"/>
                <w:szCs w:val="24"/>
                <w:lang w:val="cs-CZ"/>
              </w:rPr>
              <w:t xml:space="preserve"> 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40D67" w:rsidRP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Разслоение на лексиката според нейната стилистична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маркираност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Активен и пасивен състав на речника. Остарели думи и неологизми.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40D67" w:rsidRP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Словообразуването като начин на обогатяване на  лексиката. Производни / мотивирани и непроизводни / немотивирани думи. Словообразувателни начини и средства.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40D67" w:rsidRP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:rsidR="00640D67" w:rsidRDefault="00640D67" w:rsidP="00744215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Ономасиологична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структура на думата. Типове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ономасиологични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категории: мутационна,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модификационна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транспозиционна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Словообразуват</w:t>
            </w:r>
            <w:r w:rsidR="00744215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744215">
              <w:rPr>
                <w:rFonts w:ascii="Times New Roman" w:hAnsi="Times New Roman"/>
                <w:sz w:val="24"/>
                <w:szCs w:val="24"/>
              </w:rPr>
              <w:t xml:space="preserve">а категория, </w:t>
            </w:r>
            <w:r>
              <w:rPr>
                <w:rFonts w:ascii="Times New Roman" w:hAnsi="Times New Roman"/>
                <w:sz w:val="24"/>
                <w:szCs w:val="24"/>
              </w:rPr>
              <w:t>тип и</w:t>
            </w:r>
            <w:r w:rsidR="00744215">
              <w:rPr>
                <w:rFonts w:ascii="Times New Roman" w:hAnsi="Times New Roman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40D67" w:rsidRP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Образуване на съществителни имена.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40D67" w:rsidRP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Образуване на прилагателни имена и наречия.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13.</w:t>
            </w:r>
          </w:p>
        </w:tc>
        <w:tc>
          <w:tcPr>
            <w:tcW w:w="6662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Образуване на глаголи.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40D67" w:rsidTr="00BE55B4">
        <w:tc>
          <w:tcPr>
            <w:tcW w:w="568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:rsidR="00640D67" w:rsidRDefault="00640D67" w:rsidP="003251FE">
            <w:pPr>
              <w:pStyle w:val="BodyTex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Лексикография. Видове речници.</w:t>
            </w:r>
          </w:p>
        </w:tc>
        <w:tc>
          <w:tcPr>
            <w:tcW w:w="1701" w:type="dxa"/>
          </w:tcPr>
          <w:p w:rsidR="00640D67" w:rsidRDefault="00640D67" w:rsidP="00640D67">
            <w:pPr>
              <w:pStyle w:val="BodyTex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E55B4" w:rsidRPr="00590463" w:rsidTr="00BE55B4">
        <w:tc>
          <w:tcPr>
            <w:tcW w:w="568" w:type="dxa"/>
          </w:tcPr>
          <w:p w:rsidR="00BE55B4" w:rsidRPr="00590463" w:rsidRDefault="00BE55B4" w:rsidP="0017550B">
            <w:pPr>
              <w:jc w:val="center"/>
              <w:rPr>
                <w:rFonts w:ascii="Times New Roman" w:hAnsi="Times New Roman" w:cs="Times New Roman"/>
                <w:i/>
                <w:smallCaps/>
                <w:sz w:val="28"/>
                <w:szCs w:val="24"/>
                <w:lang w:val="cs-CZ"/>
              </w:rPr>
            </w:pPr>
          </w:p>
        </w:tc>
        <w:tc>
          <w:tcPr>
            <w:tcW w:w="6662" w:type="dxa"/>
          </w:tcPr>
          <w:p w:rsidR="00BE55B4" w:rsidRPr="00BE55B4" w:rsidRDefault="00BE55B4" w:rsidP="00BE55B4">
            <w:pPr>
              <w:pStyle w:val="BodyTextIndent"/>
              <w:jc w:val="center"/>
              <w:rPr>
                <w:rFonts w:ascii="Times New Roman" w:hAnsi="Times New Roman" w:cs="Times New Roman"/>
                <w:b/>
                <w:i/>
                <w:smallCaps/>
                <w:szCs w:val="24"/>
                <w:lang w:val="cs-CZ"/>
              </w:rPr>
            </w:pPr>
            <w:r w:rsidRPr="00BE55B4">
              <w:rPr>
                <w:rFonts w:ascii="Times New Roman" w:hAnsi="Times New Roman" w:cs="Times New Roman"/>
                <w:b/>
                <w:i/>
                <w:smallCaps/>
                <w:szCs w:val="24"/>
                <w:lang w:val="cs-CZ"/>
              </w:rPr>
              <w:t>Семинарни упражнения</w:t>
            </w:r>
          </w:p>
        </w:tc>
        <w:tc>
          <w:tcPr>
            <w:tcW w:w="1701" w:type="dxa"/>
          </w:tcPr>
          <w:p w:rsidR="00BE55B4" w:rsidRPr="00590463" w:rsidRDefault="00BE55B4" w:rsidP="0017550B">
            <w:pPr>
              <w:pStyle w:val="BodyTextIndent"/>
              <w:jc w:val="center"/>
              <w:rPr>
                <w:rFonts w:ascii="Times New Roman" w:hAnsi="Times New Roman" w:cs="Times New Roman"/>
                <w:i/>
                <w:smallCaps/>
                <w:szCs w:val="24"/>
                <w:lang w:val="cs-CZ"/>
              </w:rPr>
            </w:pPr>
          </w:p>
        </w:tc>
      </w:tr>
    </w:tbl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662"/>
        <w:gridCol w:w="1701"/>
      </w:tblGrid>
      <w:tr w:rsidR="00BD3A19" w:rsidRPr="00037D4A" w:rsidTr="00BE55B4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C358BC" w:rsidRDefault="00BD3A19" w:rsidP="00BD3A19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bg-BG"/>
              </w:rPr>
              <w:t>Ономасиология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семасиология. Лексикално и словообразувателно значение.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</w:tr>
      <w:tr w:rsidR="00BD3A19" w:rsidRPr="00037D4A" w:rsidTr="00BE55B4">
        <w:trPr>
          <w:trHeight w:val="4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037D4A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BD3A19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Морфемна и словообразувателна структура на думата. Морфемен и словообразувателен анализ.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037D4A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</w:tr>
      <w:tr w:rsidR="00BD3A19" w:rsidRPr="00BD3A19" w:rsidTr="00BE55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C358BC" w:rsidRDefault="00BD3A19" w:rsidP="000737A4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Образуване на съществителни имена. Мутационни категории.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D3A19"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BD3A19" w:rsidTr="00BE55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C358BC" w:rsidRDefault="00BD3A19" w:rsidP="000737A4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Образуване на съществителни имена.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bg-BG"/>
              </w:rPr>
              <w:t>Модификационни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категории.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BD3A19" w:rsidTr="00BE55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356DAD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710083" w:rsidRDefault="00BD3A19" w:rsidP="000737A4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Образуване на съществителни имена.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bg-BG"/>
              </w:rPr>
              <w:t>Транспозиционни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категории.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BD3A19" w:rsidTr="00BE55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356DAD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</w:t>
            </w:r>
            <w:r w:rsidRPr="00356DAD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356DAD" w:rsidRDefault="00BD3A19" w:rsidP="000737A4">
            <w:pPr>
              <w:rPr>
                <w:rFonts w:ascii="Times New Roman" w:hAnsi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Образуване на прилагателни имена.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BD3A19" w:rsidTr="00BE55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B86704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</w:t>
            </w:r>
            <w:r w:rsidRPr="00B86704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F309D7" w:rsidRDefault="00BD3A19" w:rsidP="000737A4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Образуване на наречия.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</w:t>
            </w:r>
          </w:p>
        </w:tc>
      </w:tr>
      <w:tr w:rsidR="00BD3A19" w:rsidTr="00BE55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B86704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</w:t>
            </w:r>
            <w:r w:rsidRPr="00B86704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Pr="00F309D7" w:rsidRDefault="00BD3A19" w:rsidP="000737A4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Образуване на глаголи.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19" w:rsidRDefault="00BD3A19" w:rsidP="000737A4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</w:p>
        </w:tc>
      </w:tr>
    </w:tbl>
    <w:p w:rsidR="00385AFE" w:rsidRPr="002B07AD" w:rsidRDefault="00385AFE" w:rsidP="00385AFE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85AFE" w:rsidRDefault="00385AFE" w:rsidP="00385AFE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Конспект за изпит</w:t>
      </w:r>
    </w:p>
    <w:p w:rsidR="00D25EC1" w:rsidRDefault="00D25EC1" w:rsidP="00385AFE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222"/>
      </w:tblGrid>
      <w:tr w:rsidR="00D25EC1" w:rsidRPr="00590463" w:rsidTr="00D25EC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25EC1" w:rsidRPr="00590463" w:rsidRDefault="00D25EC1" w:rsidP="00175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590463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25EC1" w:rsidRPr="00590463" w:rsidRDefault="00D25EC1" w:rsidP="0017550B">
            <w:pPr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590463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Въпрос</w:t>
            </w:r>
          </w:p>
        </w:tc>
      </w:tr>
    </w:tbl>
    <w:tbl>
      <w:tblPr>
        <w:tblStyle w:val="TableGrid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385AFE" w:rsidRPr="00137B36" w:rsidTr="00D25EC1">
        <w:trPr>
          <w:trHeight w:val="346"/>
        </w:trPr>
        <w:tc>
          <w:tcPr>
            <w:tcW w:w="534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8363" w:type="dxa"/>
          </w:tcPr>
          <w:p w:rsidR="00385AFE" w:rsidRPr="002B07AD" w:rsidRDefault="0008440F" w:rsidP="001B325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Предмет</w:t>
            </w:r>
            <w:r w:rsidR="001B325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задачи на лексикологията.</w:t>
            </w:r>
            <w:r w:rsidR="001B325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Дума, лексема, название.</w:t>
            </w:r>
          </w:p>
        </w:tc>
      </w:tr>
      <w:tr w:rsidR="00385AFE" w:rsidRPr="002B07AD" w:rsidTr="00D25EC1">
        <w:tc>
          <w:tcPr>
            <w:tcW w:w="534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8363" w:type="dxa"/>
          </w:tcPr>
          <w:p w:rsidR="00385AFE" w:rsidRPr="002B07AD" w:rsidRDefault="0008440F" w:rsidP="00B06A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Пълнозначни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непълнозначни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думи.</w:t>
            </w:r>
          </w:p>
        </w:tc>
      </w:tr>
      <w:tr w:rsidR="00385AFE" w:rsidRPr="002B07AD" w:rsidTr="00D25EC1">
        <w:tc>
          <w:tcPr>
            <w:tcW w:w="534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8363" w:type="dxa"/>
          </w:tcPr>
          <w:p w:rsidR="00385AFE" w:rsidRPr="002B07AD" w:rsidRDefault="0008440F" w:rsidP="00B06A6C">
            <w:pPr>
              <w:pStyle w:val="BodyTextIndent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Нарицателни и собствени имена.</w:t>
            </w:r>
          </w:p>
        </w:tc>
      </w:tr>
      <w:tr w:rsidR="00385AFE" w:rsidRPr="00350579" w:rsidTr="00D25EC1">
        <w:trPr>
          <w:trHeight w:val="342"/>
        </w:trPr>
        <w:tc>
          <w:tcPr>
            <w:tcW w:w="534" w:type="dxa"/>
          </w:tcPr>
          <w:p w:rsidR="00385AFE" w:rsidRPr="002B07AD" w:rsidRDefault="00385AFE" w:rsidP="00B06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8363" w:type="dxa"/>
          </w:tcPr>
          <w:p w:rsidR="00385AFE" w:rsidRPr="002B07AD" w:rsidRDefault="0008440F" w:rsidP="00B06A6C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Лексикално значение. Еднозначност и многозначност.</w:t>
            </w:r>
          </w:p>
        </w:tc>
      </w:tr>
      <w:tr w:rsidR="0008440F" w:rsidTr="00D25EC1">
        <w:trPr>
          <w:trHeight w:val="305"/>
        </w:trPr>
        <w:tc>
          <w:tcPr>
            <w:tcW w:w="534" w:type="dxa"/>
          </w:tcPr>
          <w:p w:rsidR="0008440F" w:rsidRDefault="0008440F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08440F" w:rsidRDefault="0008440F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Метафора, метонимия, синекдоха.</w:t>
            </w:r>
          </w:p>
        </w:tc>
      </w:tr>
      <w:tr w:rsidR="0008440F" w:rsidTr="00D25EC1">
        <w:tc>
          <w:tcPr>
            <w:tcW w:w="534" w:type="dxa"/>
          </w:tcPr>
          <w:p w:rsidR="0008440F" w:rsidRDefault="0008440F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08440F" w:rsidRDefault="0008440F" w:rsidP="00954501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Омонимия и полисемия.</w:t>
            </w:r>
            <w:r w:rsidR="00954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54501">
              <w:rPr>
                <w:rFonts w:ascii="Times New Roman" w:hAnsi="Times New Roman"/>
                <w:sz w:val="24"/>
                <w:szCs w:val="24"/>
              </w:rPr>
              <w:t>Паронимия</w:t>
            </w:r>
            <w:proofErr w:type="spellEnd"/>
            <w:r w:rsidR="009545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4501" w:rsidTr="00D25EC1">
        <w:tc>
          <w:tcPr>
            <w:tcW w:w="534" w:type="dxa"/>
          </w:tcPr>
          <w:p w:rsidR="00954501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954501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Хиперонимия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хипонимия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440F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08440F" w:rsidP="00954501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Синонимия и антонимия.</w:t>
            </w:r>
          </w:p>
        </w:tc>
      </w:tr>
      <w:tr w:rsidR="0008440F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08440F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 и заети думи.</w:t>
            </w:r>
          </w:p>
        </w:tc>
      </w:tr>
      <w:tr w:rsidR="0008440F" w:rsidRPr="00350579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08440F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Разслоение на лексиката според сферата на нейната употреба.</w:t>
            </w:r>
          </w:p>
        </w:tc>
      </w:tr>
      <w:tr w:rsidR="0008440F" w:rsidRPr="0008440F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08440F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Разслоение на лексиката според нейната стилистична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маркираност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Активен и пасивен състав на речника. Остарели думи и неологизми.</w:t>
            </w:r>
          </w:p>
        </w:tc>
      </w:tr>
      <w:tr w:rsidR="0008440F" w:rsidRPr="0008440F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08440F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Производни / мотивирани и непроизводни / немотивирани думи. Словообразувателни начини и средства.</w:t>
            </w:r>
          </w:p>
        </w:tc>
      </w:tr>
      <w:tr w:rsidR="0008440F" w:rsidRPr="00350579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08440F" w:rsidP="001B3252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="00142B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сновни </w:t>
            </w:r>
            <w:r w:rsidR="001B325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словообразувателни категории и модели на съществителните от мутационен тип</w:t>
            </w:r>
            <w:r w:rsidR="00142B1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08440F" w:rsidRPr="00350579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1B3252" w:rsidP="001B3252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Основни словообразувателни категории и модели на съществителните от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модификационен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тип.</w:t>
            </w:r>
          </w:p>
        </w:tc>
      </w:tr>
      <w:tr w:rsidR="0008440F" w:rsidRPr="00350579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1B3252" w:rsidP="001B3252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Основни словообразувателни категории и модели на съществителните от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транспозиционен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тип.</w:t>
            </w:r>
          </w:p>
        </w:tc>
      </w:tr>
      <w:tr w:rsidR="0008440F" w:rsidRPr="00350579" w:rsidTr="00D25EC1">
        <w:tc>
          <w:tcPr>
            <w:tcW w:w="534" w:type="dxa"/>
          </w:tcPr>
          <w:p w:rsidR="0008440F" w:rsidRDefault="00954501" w:rsidP="0008440F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  <w:r w:rsidR="0008440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08440F" w:rsidRDefault="00142B1C" w:rsidP="001B3252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Основни </w:t>
            </w:r>
            <w:r w:rsidR="001B325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словообразувателни модели на прилагателните имена.</w:t>
            </w:r>
          </w:p>
        </w:tc>
      </w:tr>
      <w:tr w:rsidR="001B3252" w:rsidRPr="00350579" w:rsidTr="00D25EC1">
        <w:tc>
          <w:tcPr>
            <w:tcW w:w="534" w:type="dxa"/>
          </w:tcPr>
          <w:p w:rsidR="001B3252" w:rsidRDefault="00954501" w:rsidP="00526171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  <w:r w:rsidR="001B325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1B3252" w:rsidRDefault="001B3252" w:rsidP="00526171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Основни словообразувателни модели на наречията.</w:t>
            </w:r>
          </w:p>
        </w:tc>
      </w:tr>
      <w:tr w:rsidR="001B3252" w:rsidRPr="00350579" w:rsidTr="00D25EC1">
        <w:tc>
          <w:tcPr>
            <w:tcW w:w="534" w:type="dxa"/>
          </w:tcPr>
          <w:p w:rsidR="001B3252" w:rsidRDefault="00954501" w:rsidP="00526171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  <w:r w:rsidR="001B325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1B3252" w:rsidRDefault="001B3252" w:rsidP="00526171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Основни словообразувателни модели на глаголите</w:t>
            </w:r>
            <w:r w:rsidR="004464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1B3252" w:rsidRPr="00350579" w:rsidTr="00D25EC1">
        <w:tc>
          <w:tcPr>
            <w:tcW w:w="534" w:type="dxa"/>
          </w:tcPr>
          <w:p w:rsidR="001B3252" w:rsidRDefault="00954501" w:rsidP="00526171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19</w:t>
            </w:r>
            <w:r w:rsidR="001B325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1B3252" w:rsidRDefault="001B3252" w:rsidP="00526171">
            <w:pPr>
              <w:pStyle w:val="BodyText"/>
              <w:spacing w:before="36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Видове речници. Структура на тълковния речник.</w:t>
            </w:r>
          </w:p>
        </w:tc>
      </w:tr>
    </w:tbl>
    <w:p w:rsidR="00385AFE" w:rsidRPr="002B07AD" w:rsidRDefault="00385AFE" w:rsidP="00385AFE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Библиография </w:t>
      </w:r>
    </w:p>
    <w:p w:rsidR="00385AFE" w:rsidRPr="002B07AD" w:rsidRDefault="00385AFE" w:rsidP="00385AFE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Основна:</w:t>
      </w:r>
    </w:p>
    <w:p w:rsidR="00142B1C" w:rsidRPr="00AC4D26" w:rsidRDefault="00142B1C" w:rsidP="00142B1C">
      <w:pPr>
        <w:jc w:val="both"/>
        <w:rPr>
          <w:rFonts w:ascii="Times New Roman" w:hAnsi="Times New Roman"/>
          <w:sz w:val="24"/>
          <w:lang w:val="bg-BG"/>
        </w:rPr>
      </w:pPr>
      <w:r w:rsidRPr="00FF3BAC">
        <w:rPr>
          <w:rFonts w:ascii="Times New Roman" w:hAnsi="Times New Roman"/>
          <w:sz w:val="24"/>
          <w:lang w:val="cs-CZ"/>
        </w:rPr>
        <w:t xml:space="preserve">Bozděchová, I. </w:t>
      </w:r>
      <w:r w:rsidRPr="00AC4D26">
        <w:rPr>
          <w:rFonts w:ascii="Times New Roman" w:hAnsi="Times New Roman"/>
          <w:i/>
          <w:sz w:val="24"/>
          <w:lang w:val="cs-CZ"/>
        </w:rPr>
        <w:t>Tvoření slov skladáním</w:t>
      </w:r>
      <w:r>
        <w:rPr>
          <w:rFonts w:ascii="Times New Roman" w:hAnsi="Times New Roman"/>
          <w:sz w:val="24"/>
          <w:lang w:val="cs-CZ"/>
        </w:rPr>
        <w:t>. Praha 1994.</w:t>
      </w:r>
    </w:p>
    <w:p w:rsidR="00142B1C" w:rsidRDefault="00142B1C" w:rsidP="00142B1C">
      <w:pPr>
        <w:spacing w:before="1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cs-CZ"/>
        </w:rPr>
        <w:t>Čechová, M. a kol.</w:t>
      </w:r>
      <w:r w:rsidRPr="00FF3BAC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AC4D26">
        <w:rPr>
          <w:rFonts w:ascii="Times New Roman" w:hAnsi="Times New Roman"/>
          <w:i/>
          <w:sz w:val="24"/>
          <w:szCs w:val="24"/>
          <w:lang w:val="cs-CZ"/>
        </w:rPr>
        <w:t>Čeština – řeč a jazyk</w:t>
      </w:r>
      <w:r w:rsidRPr="00FF3BAC">
        <w:rPr>
          <w:rFonts w:ascii="Times New Roman" w:hAnsi="Times New Roman"/>
          <w:sz w:val="24"/>
          <w:szCs w:val="24"/>
          <w:lang w:val="cs-CZ"/>
        </w:rPr>
        <w:t>. Praha 1996.</w:t>
      </w:r>
    </w:p>
    <w:p w:rsidR="00142B1C" w:rsidRPr="00465CEB" w:rsidRDefault="00142B1C" w:rsidP="00142B1C">
      <w:pPr>
        <w:jc w:val="both"/>
        <w:rPr>
          <w:rFonts w:ascii="Times New Roman" w:hAnsi="Times New Roman"/>
          <w:sz w:val="24"/>
          <w:lang w:val="cs-CZ"/>
        </w:rPr>
      </w:pPr>
      <w:r w:rsidRPr="00465CEB">
        <w:rPr>
          <w:rFonts w:ascii="Times New Roman" w:hAnsi="Times New Roman"/>
          <w:sz w:val="24"/>
          <w:lang w:val="cs-CZ"/>
        </w:rPr>
        <w:t xml:space="preserve">Čermák, F. </w:t>
      </w:r>
      <w:r w:rsidRPr="00465CEB">
        <w:rPr>
          <w:rFonts w:ascii="Times New Roman" w:hAnsi="Times New Roman"/>
          <w:i/>
          <w:sz w:val="24"/>
          <w:lang w:val="cs-CZ"/>
        </w:rPr>
        <w:t>Jazyk a jazykověda</w:t>
      </w:r>
      <w:r w:rsidRPr="00465CEB">
        <w:rPr>
          <w:rFonts w:ascii="Times New Roman" w:hAnsi="Times New Roman"/>
          <w:sz w:val="24"/>
          <w:lang w:val="cs-CZ"/>
        </w:rPr>
        <w:t>. Praha 2001.</w:t>
      </w:r>
    </w:p>
    <w:p w:rsidR="00142B1C" w:rsidRPr="00FF3BAC" w:rsidRDefault="00142B1C" w:rsidP="00142B1C">
      <w:pPr>
        <w:spacing w:before="120"/>
        <w:jc w:val="both"/>
        <w:rPr>
          <w:rFonts w:ascii="Times New Roman" w:hAnsi="Times New Roman"/>
          <w:sz w:val="24"/>
          <w:szCs w:val="24"/>
          <w:lang w:val="pl-PL"/>
        </w:rPr>
      </w:pPr>
      <w:r w:rsidRPr="00FF3BAC">
        <w:rPr>
          <w:rFonts w:ascii="Times New Roman" w:hAnsi="Times New Roman"/>
          <w:sz w:val="24"/>
          <w:szCs w:val="24"/>
          <w:lang w:val="pl-PL"/>
        </w:rPr>
        <w:t xml:space="preserve">Daneš, F. – Dokulil, M. – Kuchař, J. a kol. </w:t>
      </w:r>
      <w:r w:rsidRPr="00AC4D26">
        <w:rPr>
          <w:rFonts w:ascii="Times New Roman" w:hAnsi="Times New Roman"/>
          <w:i/>
          <w:sz w:val="24"/>
          <w:szCs w:val="24"/>
          <w:lang w:val="pl-PL"/>
        </w:rPr>
        <w:t>Tvoření slov v češtině. 2. Odvozování podstatných jmen.</w:t>
      </w:r>
      <w:r w:rsidRPr="00FF3BAC">
        <w:rPr>
          <w:rFonts w:ascii="Times New Roman" w:hAnsi="Times New Roman"/>
          <w:sz w:val="24"/>
          <w:szCs w:val="24"/>
          <w:lang w:val="pl-PL"/>
        </w:rPr>
        <w:t xml:space="preserve"> Praha 1967. </w:t>
      </w:r>
    </w:p>
    <w:p w:rsidR="00142B1C" w:rsidRDefault="00142B1C" w:rsidP="00142B1C">
      <w:pPr>
        <w:pStyle w:val="BodyTextIndent"/>
        <w:rPr>
          <w:rFonts w:ascii="Times New Roman" w:hAnsi="Times New Roman"/>
          <w:sz w:val="24"/>
          <w:szCs w:val="24"/>
          <w:lang w:val="cs-CZ"/>
        </w:rPr>
      </w:pPr>
      <w:r w:rsidRPr="00FF3BAC">
        <w:rPr>
          <w:rFonts w:ascii="Times New Roman" w:hAnsi="Times New Roman"/>
          <w:sz w:val="24"/>
          <w:szCs w:val="24"/>
          <w:lang w:val="cs-CZ"/>
        </w:rPr>
        <w:t xml:space="preserve">Dokulil, M. </w:t>
      </w:r>
      <w:r w:rsidRPr="00AC4D26">
        <w:rPr>
          <w:rFonts w:ascii="Times New Roman" w:hAnsi="Times New Roman"/>
          <w:i/>
          <w:sz w:val="24"/>
          <w:szCs w:val="24"/>
          <w:lang w:val="cs-CZ"/>
        </w:rPr>
        <w:t>Tvoření slov v češtině</w:t>
      </w:r>
      <w:r w:rsidRPr="00FF3BAC">
        <w:rPr>
          <w:rFonts w:ascii="Times New Roman" w:hAnsi="Times New Roman"/>
          <w:sz w:val="24"/>
          <w:szCs w:val="24"/>
          <w:lang w:val="cs-CZ"/>
        </w:rPr>
        <w:t xml:space="preserve">. </w:t>
      </w:r>
      <w:r w:rsidRPr="00142B1C">
        <w:rPr>
          <w:rFonts w:ascii="Times New Roman" w:hAnsi="Times New Roman"/>
          <w:i/>
          <w:sz w:val="24"/>
          <w:szCs w:val="24"/>
          <w:lang w:val="cs-CZ"/>
        </w:rPr>
        <w:t>1. Teorie odvozování slov</w:t>
      </w:r>
      <w:r w:rsidRPr="00FF3BAC">
        <w:rPr>
          <w:rFonts w:ascii="Times New Roman" w:hAnsi="Times New Roman"/>
          <w:sz w:val="24"/>
          <w:szCs w:val="24"/>
          <w:lang w:val="cs-CZ"/>
        </w:rPr>
        <w:t xml:space="preserve">. Praha 1962. </w:t>
      </w:r>
    </w:p>
    <w:p w:rsidR="00142B1C" w:rsidRPr="00347D40" w:rsidRDefault="00142B1C" w:rsidP="00142B1C">
      <w:pPr>
        <w:jc w:val="both"/>
        <w:rPr>
          <w:rFonts w:ascii="Times New Roman" w:hAnsi="Times New Roman"/>
          <w:sz w:val="24"/>
          <w:lang w:val="cs-CZ"/>
        </w:rPr>
      </w:pPr>
      <w:r>
        <w:rPr>
          <w:rFonts w:ascii="Times New Roman" w:hAnsi="Times New Roman"/>
          <w:i/>
          <w:sz w:val="24"/>
          <w:lang w:val="cs-CZ"/>
        </w:rPr>
        <w:t>Gramatika slova</w:t>
      </w:r>
      <w:r w:rsidRPr="00347D40">
        <w:rPr>
          <w:rFonts w:ascii="Times New Roman" w:hAnsi="Times New Roman"/>
          <w:sz w:val="24"/>
          <w:lang w:val="cs-CZ"/>
        </w:rPr>
        <w:t>.</w:t>
      </w:r>
      <w:r>
        <w:rPr>
          <w:rFonts w:ascii="Times New Roman" w:hAnsi="Times New Roman"/>
          <w:sz w:val="24"/>
          <w:lang w:val="cs-CZ"/>
        </w:rPr>
        <w:t xml:space="preserve"> – In: </w:t>
      </w:r>
      <w:r w:rsidRPr="00347D40">
        <w:rPr>
          <w:rFonts w:ascii="Times New Roman" w:hAnsi="Times New Roman"/>
          <w:i/>
          <w:sz w:val="24"/>
          <w:lang w:val="cs-CZ"/>
        </w:rPr>
        <w:t>Akademická gramatika spisovné češtiny</w:t>
      </w:r>
      <w:r>
        <w:rPr>
          <w:rFonts w:ascii="Times New Roman" w:hAnsi="Times New Roman"/>
          <w:i/>
          <w:sz w:val="24"/>
          <w:lang w:val="cs-CZ"/>
        </w:rPr>
        <w:t xml:space="preserve">. </w:t>
      </w:r>
      <w:r w:rsidRPr="00347D40">
        <w:rPr>
          <w:rFonts w:ascii="Times New Roman" w:hAnsi="Times New Roman"/>
          <w:sz w:val="24"/>
          <w:lang w:val="cs-CZ"/>
        </w:rPr>
        <w:t>Fr. Ští</w:t>
      </w:r>
      <w:r>
        <w:rPr>
          <w:rFonts w:ascii="Times New Roman" w:hAnsi="Times New Roman"/>
          <w:sz w:val="24"/>
          <w:lang w:val="cs-CZ"/>
        </w:rPr>
        <w:t xml:space="preserve">cha a kol. Praha: Academia 2013, 79–288. </w:t>
      </w:r>
    </w:p>
    <w:p w:rsidR="00142B1C" w:rsidRDefault="00142B1C" w:rsidP="00142B1C">
      <w:pPr>
        <w:pStyle w:val="BodyTextIndent"/>
        <w:rPr>
          <w:rFonts w:ascii="Times New Roman" w:hAnsi="Times New Roman"/>
          <w:sz w:val="24"/>
        </w:rPr>
      </w:pPr>
      <w:r w:rsidRPr="00AC4D26">
        <w:rPr>
          <w:rFonts w:ascii="Times New Roman" w:hAnsi="Times New Roman"/>
          <w:i/>
          <w:sz w:val="24"/>
          <w:lang w:val="cs-CZ"/>
        </w:rPr>
        <w:t>Encyklopedický slovník češtiny</w:t>
      </w:r>
      <w:r w:rsidRPr="006E7FE2">
        <w:rPr>
          <w:rFonts w:ascii="Times New Roman" w:hAnsi="Times New Roman"/>
          <w:sz w:val="24"/>
          <w:lang w:val="cs-CZ"/>
        </w:rPr>
        <w:t xml:space="preserve">. P. Karlík, </w:t>
      </w:r>
      <w:r>
        <w:rPr>
          <w:rFonts w:ascii="Times New Roman" w:hAnsi="Times New Roman"/>
          <w:sz w:val="24"/>
          <w:lang w:val="cs-CZ"/>
        </w:rPr>
        <w:t>M. Nekula, J. Pleskalová</w:t>
      </w:r>
      <w:r>
        <w:rPr>
          <w:rFonts w:ascii="Times New Roman" w:hAnsi="Times New Roman"/>
          <w:sz w:val="24"/>
        </w:rPr>
        <w:t xml:space="preserve"> (</w:t>
      </w:r>
      <w:r w:rsidRPr="00037D4A">
        <w:rPr>
          <w:rFonts w:ascii="Times New Roman" w:hAnsi="Times New Roman"/>
          <w:sz w:val="24"/>
          <w:lang w:val="cs-CZ"/>
        </w:rPr>
        <w:t>ed.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  <w:lang w:val="cs-CZ"/>
        </w:rPr>
        <w:t>. Praha</w:t>
      </w:r>
      <w:r w:rsidRPr="006E7FE2">
        <w:rPr>
          <w:rFonts w:ascii="Times New Roman" w:hAnsi="Times New Roman"/>
          <w:sz w:val="24"/>
          <w:lang w:val="cs-CZ"/>
        </w:rPr>
        <w:t xml:space="preserve"> 2002.</w:t>
      </w:r>
    </w:p>
    <w:p w:rsidR="00142B1C" w:rsidRPr="00FF3BAC" w:rsidRDefault="00142B1C" w:rsidP="00142B1C">
      <w:pPr>
        <w:pStyle w:val="BodyTextIndent"/>
        <w:rPr>
          <w:rFonts w:ascii="Times New Roman" w:hAnsi="Times New Roman"/>
          <w:sz w:val="24"/>
          <w:szCs w:val="24"/>
        </w:rPr>
      </w:pPr>
      <w:r w:rsidRPr="00FF3BAC">
        <w:rPr>
          <w:rFonts w:ascii="Times New Roman" w:hAnsi="Times New Roman"/>
          <w:sz w:val="24"/>
          <w:szCs w:val="24"/>
          <w:lang w:val="cs-CZ"/>
        </w:rPr>
        <w:t xml:space="preserve">Hauser, P. </w:t>
      </w:r>
      <w:r w:rsidRPr="00AC4D26">
        <w:rPr>
          <w:rFonts w:ascii="Times New Roman" w:hAnsi="Times New Roman"/>
          <w:i/>
          <w:sz w:val="24"/>
          <w:szCs w:val="24"/>
          <w:lang w:val="cs-CZ"/>
        </w:rPr>
        <w:t>Nauka o slovní zásobě</w:t>
      </w:r>
      <w:r w:rsidRPr="00FF3BAC">
        <w:rPr>
          <w:rFonts w:ascii="Times New Roman" w:hAnsi="Times New Roman"/>
          <w:sz w:val="24"/>
          <w:szCs w:val="24"/>
          <w:lang w:val="cs-CZ"/>
        </w:rPr>
        <w:t>. Praha 1980</w:t>
      </w:r>
      <w:r w:rsidRPr="00FF3BAC">
        <w:rPr>
          <w:rFonts w:ascii="Times New Roman" w:hAnsi="Times New Roman"/>
          <w:sz w:val="24"/>
          <w:szCs w:val="24"/>
        </w:rPr>
        <w:t>.</w:t>
      </w:r>
    </w:p>
    <w:p w:rsidR="00142B1C" w:rsidRPr="00FF3BAC" w:rsidRDefault="00142B1C" w:rsidP="00142B1C">
      <w:pPr>
        <w:spacing w:before="120"/>
        <w:jc w:val="both"/>
        <w:rPr>
          <w:rFonts w:ascii="Times New Roman" w:hAnsi="Times New Roman"/>
          <w:sz w:val="24"/>
          <w:szCs w:val="24"/>
          <w:lang w:val="cs-CZ"/>
        </w:rPr>
      </w:pPr>
      <w:r w:rsidRPr="00FF3BAC">
        <w:rPr>
          <w:rFonts w:ascii="Times New Roman" w:hAnsi="Times New Roman"/>
          <w:sz w:val="24"/>
          <w:szCs w:val="24"/>
          <w:lang w:val="cs-CZ"/>
        </w:rPr>
        <w:t xml:space="preserve">Filipec, J. – Čermák, F.: </w:t>
      </w:r>
      <w:r w:rsidRPr="00AC4D26">
        <w:rPr>
          <w:rFonts w:ascii="Times New Roman" w:hAnsi="Times New Roman"/>
          <w:i/>
          <w:sz w:val="24"/>
          <w:szCs w:val="24"/>
          <w:lang w:val="cs-CZ"/>
        </w:rPr>
        <w:t>Česká lexikologie</w:t>
      </w:r>
      <w:r w:rsidRPr="00FF3BAC">
        <w:rPr>
          <w:rFonts w:ascii="Times New Roman" w:hAnsi="Times New Roman"/>
          <w:sz w:val="24"/>
          <w:szCs w:val="24"/>
          <w:lang w:val="cs-CZ"/>
        </w:rPr>
        <w:t>. Praha 1985.</w:t>
      </w:r>
    </w:p>
    <w:p w:rsidR="00142B1C" w:rsidRPr="00FF3BAC" w:rsidRDefault="00142B1C" w:rsidP="00142B1C">
      <w:pPr>
        <w:spacing w:before="120"/>
        <w:jc w:val="both"/>
        <w:rPr>
          <w:rFonts w:ascii="Times New Roman" w:hAnsi="Times New Roman"/>
          <w:sz w:val="24"/>
          <w:szCs w:val="24"/>
          <w:lang w:val="cs-CZ"/>
        </w:rPr>
      </w:pPr>
      <w:r w:rsidRPr="00FF3BAC">
        <w:rPr>
          <w:rFonts w:ascii="Times New Roman" w:hAnsi="Times New Roman"/>
          <w:sz w:val="24"/>
          <w:szCs w:val="24"/>
          <w:lang w:val="cs-CZ"/>
        </w:rPr>
        <w:t>Karlík, P. – N</w:t>
      </w:r>
      <w:r>
        <w:rPr>
          <w:rFonts w:ascii="Times New Roman" w:hAnsi="Times New Roman"/>
          <w:sz w:val="24"/>
          <w:szCs w:val="24"/>
          <w:lang w:val="cs-CZ"/>
        </w:rPr>
        <w:t>ekula, M. – Rusínová, Z. (ed.).</w:t>
      </w:r>
      <w:r w:rsidRPr="00FF3BAC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AC4D26">
        <w:rPr>
          <w:rFonts w:ascii="Times New Roman" w:hAnsi="Times New Roman"/>
          <w:i/>
          <w:sz w:val="24"/>
          <w:szCs w:val="24"/>
          <w:lang w:val="cs-CZ"/>
        </w:rPr>
        <w:t>Příruční mluvnice češtiny</w:t>
      </w:r>
      <w:r w:rsidRPr="00FF3BAC">
        <w:rPr>
          <w:rFonts w:ascii="Times New Roman" w:hAnsi="Times New Roman"/>
          <w:sz w:val="24"/>
          <w:szCs w:val="24"/>
          <w:lang w:val="cs-CZ"/>
        </w:rPr>
        <w:t>. Praha 1995.</w:t>
      </w:r>
    </w:p>
    <w:p w:rsidR="00142B1C" w:rsidRDefault="00142B1C" w:rsidP="00142B1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AC4D26">
        <w:rPr>
          <w:rFonts w:ascii="Times New Roman" w:hAnsi="Times New Roman"/>
          <w:i/>
          <w:sz w:val="24"/>
          <w:szCs w:val="24"/>
          <w:lang w:val="cs-CZ"/>
        </w:rPr>
        <w:t>Mluvnice češtiny. 1. Fonetika. Fonologie. Morfonologie a morfemika. Tvoření slov</w:t>
      </w:r>
      <w:r w:rsidRPr="00FF3BAC">
        <w:rPr>
          <w:rFonts w:ascii="Times New Roman" w:hAnsi="Times New Roman"/>
          <w:sz w:val="24"/>
          <w:szCs w:val="24"/>
          <w:lang w:val="cs-CZ"/>
        </w:rPr>
        <w:t>. Praha 1986.</w:t>
      </w:r>
    </w:p>
    <w:p w:rsidR="00142B1C" w:rsidRPr="00A33BC1" w:rsidRDefault="00142B1C" w:rsidP="00142B1C">
      <w:pPr>
        <w:pStyle w:val="BodyTextIndent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i/>
          <w:sz w:val="24"/>
          <w:lang w:val="cs-CZ"/>
        </w:rPr>
        <w:t xml:space="preserve">Nový encyklopedický slovník češtiny. </w:t>
      </w:r>
      <w:r>
        <w:rPr>
          <w:rFonts w:ascii="Times New Roman" w:hAnsi="Times New Roman"/>
          <w:sz w:val="24"/>
          <w:lang w:val="cs-CZ"/>
        </w:rPr>
        <w:t>˂</w:t>
      </w:r>
      <w:r w:rsidRPr="00A33BC1">
        <w:rPr>
          <w:rFonts w:ascii="Times New Roman" w:hAnsi="Times New Roman"/>
          <w:sz w:val="24"/>
          <w:lang w:val="cs-CZ"/>
        </w:rPr>
        <w:t>https://www.czechency.org/</w:t>
      </w:r>
      <w:r>
        <w:rPr>
          <w:rFonts w:ascii="Times New Roman" w:hAnsi="Times New Roman"/>
          <w:sz w:val="24"/>
          <w:lang w:val="cs-CZ"/>
        </w:rPr>
        <w:t>˃</w:t>
      </w:r>
    </w:p>
    <w:p w:rsidR="00142B1C" w:rsidRPr="00FF3BAC" w:rsidRDefault="00142B1C" w:rsidP="00142B1C">
      <w:pPr>
        <w:jc w:val="both"/>
        <w:rPr>
          <w:rFonts w:ascii="Times New Roman" w:hAnsi="Times New Roman"/>
          <w:sz w:val="24"/>
          <w:lang w:val="cs-CZ"/>
        </w:rPr>
      </w:pPr>
      <w:r w:rsidRPr="00FF3BAC">
        <w:rPr>
          <w:rFonts w:ascii="Times New Roman" w:hAnsi="Times New Roman"/>
          <w:sz w:val="24"/>
          <w:lang w:val="cs-CZ"/>
        </w:rPr>
        <w:t xml:space="preserve">Štícha, Fr. (ed.). </w:t>
      </w:r>
      <w:r w:rsidRPr="00AC4D26">
        <w:rPr>
          <w:rFonts w:ascii="Times New Roman" w:hAnsi="Times New Roman"/>
          <w:i/>
          <w:sz w:val="24"/>
          <w:lang w:val="cs-CZ"/>
        </w:rPr>
        <w:t>Kapitoly z české gramatiky</w:t>
      </w:r>
      <w:r>
        <w:rPr>
          <w:rFonts w:ascii="Times New Roman" w:hAnsi="Times New Roman"/>
          <w:sz w:val="24"/>
          <w:lang w:val="cs-CZ"/>
        </w:rPr>
        <w:t>. Praha</w:t>
      </w:r>
      <w:r w:rsidRPr="00FF3BAC">
        <w:rPr>
          <w:rFonts w:ascii="Times New Roman" w:hAnsi="Times New Roman"/>
          <w:sz w:val="24"/>
          <w:lang w:val="cs-CZ"/>
        </w:rPr>
        <w:t xml:space="preserve"> 2011. </w:t>
      </w:r>
    </w:p>
    <w:p w:rsidR="00385AFE" w:rsidRPr="002B07AD" w:rsidRDefault="00385AFE" w:rsidP="00385AFE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Допълнителна:</w:t>
      </w:r>
    </w:p>
    <w:p w:rsidR="00BE55B4" w:rsidRDefault="00BE55B4" w:rsidP="00BE55B4">
      <w:pPr>
        <w:spacing w:before="120"/>
        <w:jc w:val="both"/>
        <w:rPr>
          <w:rFonts w:ascii="Times New Roman" w:hAnsi="Times New Roman"/>
          <w:sz w:val="24"/>
          <w:lang w:val="bg-BG"/>
        </w:rPr>
      </w:pPr>
      <w:r w:rsidRPr="00FF3BAC">
        <w:rPr>
          <w:rFonts w:ascii="Times New Roman" w:hAnsi="Times New Roman"/>
          <w:sz w:val="24"/>
          <w:lang w:val="bg-BG"/>
        </w:rPr>
        <w:t xml:space="preserve">Аврамова, </w:t>
      </w:r>
      <w:proofErr w:type="spellStart"/>
      <w:r w:rsidRPr="00FF3BAC">
        <w:rPr>
          <w:rFonts w:ascii="Times New Roman" w:hAnsi="Times New Roman"/>
          <w:sz w:val="24"/>
          <w:lang w:val="bg-BG"/>
        </w:rPr>
        <w:t>Цв</w:t>
      </w:r>
      <w:proofErr w:type="spellEnd"/>
      <w:r w:rsidRPr="00FF3BAC">
        <w:rPr>
          <w:rFonts w:ascii="Times New Roman" w:hAnsi="Times New Roman"/>
          <w:sz w:val="24"/>
          <w:lang w:val="bg-BG"/>
        </w:rPr>
        <w:t xml:space="preserve">. </w:t>
      </w:r>
      <w:r w:rsidRPr="00F309D7">
        <w:rPr>
          <w:rFonts w:ascii="Times New Roman" w:hAnsi="Times New Roman"/>
          <w:i/>
          <w:sz w:val="24"/>
          <w:lang w:val="bg-BG"/>
        </w:rPr>
        <w:t>Словообразувателни тенденции при съществителните имена в българския и чешкия език в края на ХХ век.</w:t>
      </w:r>
      <w:r w:rsidRPr="00FF3BAC">
        <w:rPr>
          <w:rFonts w:ascii="Times New Roman" w:hAnsi="Times New Roman"/>
          <w:sz w:val="24"/>
          <w:lang w:val="bg-BG"/>
        </w:rPr>
        <w:t xml:space="preserve"> София, 2003.</w:t>
      </w:r>
    </w:p>
    <w:p w:rsidR="00142B1C" w:rsidRPr="00A33BC1" w:rsidRDefault="00142B1C" w:rsidP="00142B1C">
      <w:pPr>
        <w:spacing w:before="120"/>
        <w:jc w:val="both"/>
        <w:rPr>
          <w:rFonts w:ascii="Times New Roman" w:hAnsi="Times New Roman"/>
          <w:sz w:val="24"/>
          <w:szCs w:val="24"/>
          <w:lang w:val="bg-BG"/>
        </w:rPr>
      </w:pPr>
      <w:r w:rsidRPr="00A33BC1">
        <w:rPr>
          <w:rFonts w:ascii="Times New Roman" w:hAnsi="Times New Roman"/>
          <w:sz w:val="24"/>
          <w:szCs w:val="24"/>
          <w:lang w:val="bg-BG"/>
        </w:rPr>
        <w:t xml:space="preserve">Аврамова, </w:t>
      </w:r>
      <w:proofErr w:type="spellStart"/>
      <w:r w:rsidRPr="00A33BC1">
        <w:rPr>
          <w:rFonts w:ascii="Times New Roman" w:hAnsi="Times New Roman"/>
          <w:sz w:val="24"/>
          <w:szCs w:val="24"/>
          <w:lang w:val="bg-BG"/>
        </w:rPr>
        <w:t>Цв</w:t>
      </w:r>
      <w:proofErr w:type="spellEnd"/>
      <w:r w:rsidRPr="00A33BC1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A33BC1">
        <w:rPr>
          <w:rFonts w:ascii="Times New Roman" w:hAnsi="Times New Roman"/>
          <w:i/>
          <w:sz w:val="24"/>
          <w:szCs w:val="24"/>
          <w:lang w:val="bg-BG"/>
        </w:rPr>
        <w:t>Имена на жители (</w:t>
      </w:r>
      <w:r w:rsidRPr="00142B1C">
        <w:rPr>
          <w:rFonts w:ascii="Times New Roman" w:hAnsi="Times New Roman"/>
          <w:i/>
          <w:sz w:val="24"/>
          <w:szCs w:val="24"/>
          <w:lang w:val="cs-CZ"/>
        </w:rPr>
        <w:t>nomina</w:t>
      </w:r>
      <w:r w:rsidRPr="00A33B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142B1C">
        <w:rPr>
          <w:rFonts w:ascii="Times New Roman" w:hAnsi="Times New Roman"/>
          <w:i/>
          <w:sz w:val="24"/>
          <w:szCs w:val="24"/>
          <w:lang w:val="cs-CZ"/>
        </w:rPr>
        <w:t>habitatorum</w:t>
      </w:r>
      <w:r w:rsidRPr="00A33BC1">
        <w:rPr>
          <w:rFonts w:ascii="Times New Roman" w:hAnsi="Times New Roman"/>
          <w:i/>
          <w:sz w:val="24"/>
          <w:szCs w:val="24"/>
          <w:lang w:val="bg-BG"/>
        </w:rPr>
        <w:t>) в съвременния чешки и съвременния български език</w:t>
      </w:r>
      <w:r w:rsidRPr="00A33BC1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A33BC1">
        <w:rPr>
          <w:rFonts w:ascii="Times New Roman" w:hAnsi="Times New Roman"/>
          <w:sz w:val="24"/>
          <w:szCs w:val="24"/>
          <w:lang w:val="ru-RU"/>
        </w:rPr>
        <w:t>И</w:t>
      </w:r>
      <w:proofErr w:type="spellStart"/>
      <w:r w:rsidRPr="00347D40">
        <w:rPr>
          <w:rFonts w:ascii="Times New Roman" w:hAnsi="Times New Roman"/>
          <w:sz w:val="24"/>
          <w:szCs w:val="24"/>
          <w:lang w:val="bg-BG"/>
        </w:rPr>
        <w:t>зд</w:t>
      </w:r>
      <w:proofErr w:type="spellEnd"/>
      <w:r w:rsidRPr="00347D40">
        <w:rPr>
          <w:rFonts w:ascii="Times New Roman" w:hAnsi="Times New Roman"/>
          <w:sz w:val="24"/>
          <w:szCs w:val="24"/>
          <w:lang w:val="bg-BG"/>
        </w:rPr>
        <w:t>. на Бохемия клуб – „Парадигма”. София, 2013.</w:t>
      </w:r>
    </w:p>
    <w:p w:rsidR="00142B1C" w:rsidRDefault="00142B1C" w:rsidP="00142B1C">
      <w:pPr>
        <w:spacing w:before="120"/>
        <w:jc w:val="both"/>
        <w:rPr>
          <w:rFonts w:ascii="Times New Roman" w:hAnsi="Times New Roman"/>
          <w:sz w:val="24"/>
          <w:lang w:val="bg-BG"/>
        </w:rPr>
      </w:pPr>
      <w:r w:rsidRPr="00A33BC1">
        <w:rPr>
          <w:rFonts w:ascii="Times New Roman" w:hAnsi="Times New Roman"/>
          <w:sz w:val="24"/>
          <w:szCs w:val="24"/>
          <w:lang w:val="cs-CZ"/>
        </w:rPr>
        <w:t>Avramova, C. Internacionalizační tendence v české slovotvorbě na přelomu 20. a 21. století.</w:t>
      </w:r>
      <w:r w:rsidRPr="00FF3BAC">
        <w:rPr>
          <w:rFonts w:ascii="Times New Roman" w:hAnsi="Times New Roman"/>
          <w:sz w:val="24"/>
          <w:lang w:val="cs-CZ"/>
        </w:rPr>
        <w:t xml:space="preserve"> </w:t>
      </w:r>
      <w:r>
        <w:rPr>
          <w:rFonts w:ascii="Times New Roman" w:hAnsi="Times New Roman"/>
          <w:sz w:val="24"/>
          <w:lang w:val="bg-BG"/>
        </w:rPr>
        <w:t xml:space="preserve">– </w:t>
      </w:r>
      <w:r>
        <w:rPr>
          <w:rFonts w:ascii="Times New Roman" w:hAnsi="Times New Roman"/>
          <w:sz w:val="24"/>
        </w:rPr>
        <w:t>In</w:t>
      </w:r>
      <w:r w:rsidRPr="00FF3BAC">
        <w:rPr>
          <w:rFonts w:ascii="Times New Roman" w:hAnsi="Times New Roman"/>
          <w:sz w:val="24"/>
          <w:lang w:val="cs-CZ"/>
        </w:rPr>
        <w:t xml:space="preserve">: </w:t>
      </w:r>
      <w:r w:rsidRPr="00AC4D26">
        <w:rPr>
          <w:rFonts w:ascii="Times New Roman" w:hAnsi="Times New Roman"/>
          <w:i/>
          <w:sz w:val="24"/>
          <w:lang w:val="cs-CZ"/>
        </w:rPr>
        <w:t>Přednášky ze XL. jubilejního ročníku LŠSS (věnováno mladým bohemistům)</w:t>
      </w:r>
      <w:r w:rsidRPr="00FF3BAC">
        <w:rPr>
          <w:rFonts w:ascii="Times New Roman" w:hAnsi="Times New Roman"/>
          <w:sz w:val="24"/>
          <w:lang w:val="cs-CZ"/>
        </w:rPr>
        <w:t>. Brno 2007</w:t>
      </w:r>
      <w:r w:rsidRPr="00FF3BAC">
        <w:rPr>
          <w:rFonts w:ascii="Times New Roman" w:hAnsi="Times New Roman"/>
          <w:sz w:val="24"/>
          <w:lang w:val="bg-BG"/>
        </w:rPr>
        <w:t>,</w:t>
      </w:r>
      <w:r w:rsidRPr="00FF3BAC">
        <w:rPr>
          <w:rFonts w:ascii="Times New Roman" w:hAnsi="Times New Roman"/>
          <w:sz w:val="24"/>
          <w:lang w:val="cs-CZ"/>
        </w:rPr>
        <w:t xml:space="preserve"> 5–22.</w:t>
      </w:r>
    </w:p>
    <w:p w:rsidR="00142B1C" w:rsidRPr="00465CEB" w:rsidRDefault="00142B1C" w:rsidP="00142B1C">
      <w:pPr>
        <w:ind w:left="567" w:hanging="567"/>
        <w:jc w:val="both"/>
        <w:rPr>
          <w:rFonts w:ascii="Times New Roman" w:hAnsi="Times New Roman"/>
          <w:sz w:val="24"/>
          <w:lang w:val="cs-CZ"/>
        </w:rPr>
      </w:pPr>
      <w:proofErr w:type="spellStart"/>
      <w:r w:rsidRPr="00465CEB">
        <w:rPr>
          <w:rFonts w:ascii="Times New Roman" w:hAnsi="Times New Roman"/>
          <w:sz w:val="24"/>
          <w:lang w:val="bg-BG"/>
        </w:rPr>
        <w:t>Bednaříková</w:t>
      </w:r>
      <w:proofErr w:type="spellEnd"/>
      <w:r w:rsidRPr="00465CEB">
        <w:rPr>
          <w:rFonts w:ascii="Times New Roman" w:hAnsi="Times New Roman"/>
          <w:sz w:val="24"/>
          <w:lang w:val="cs-CZ"/>
        </w:rPr>
        <w:t>, B</w:t>
      </w:r>
      <w:r w:rsidRPr="00465CEB">
        <w:rPr>
          <w:rFonts w:ascii="Times New Roman" w:hAnsi="Times New Roman"/>
          <w:sz w:val="24"/>
          <w:lang w:val="bg-BG"/>
        </w:rPr>
        <w:t xml:space="preserve">. </w:t>
      </w:r>
      <w:proofErr w:type="spellStart"/>
      <w:r w:rsidRPr="00465CEB">
        <w:rPr>
          <w:rFonts w:ascii="Times New Roman" w:hAnsi="Times New Roman"/>
          <w:i/>
          <w:sz w:val="24"/>
          <w:lang w:val="bg-BG"/>
        </w:rPr>
        <w:t>Slovo</w:t>
      </w:r>
      <w:proofErr w:type="spellEnd"/>
      <w:r w:rsidRPr="00465CEB">
        <w:rPr>
          <w:rFonts w:ascii="Times New Roman" w:hAnsi="Times New Roman"/>
          <w:i/>
          <w:sz w:val="24"/>
          <w:lang w:val="bg-BG"/>
        </w:rPr>
        <w:t xml:space="preserve"> a </w:t>
      </w:r>
      <w:proofErr w:type="spellStart"/>
      <w:r w:rsidRPr="00465CEB">
        <w:rPr>
          <w:rFonts w:ascii="Times New Roman" w:hAnsi="Times New Roman"/>
          <w:i/>
          <w:sz w:val="24"/>
          <w:lang w:val="bg-BG"/>
        </w:rPr>
        <w:t>jeho</w:t>
      </w:r>
      <w:proofErr w:type="spellEnd"/>
      <w:r w:rsidRPr="00465CEB">
        <w:rPr>
          <w:rFonts w:ascii="Times New Roman" w:hAnsi="Times New Roman"/>
          <w:i/>
          <w:sz w:val="24"/>
          <w:lang w:val="bg-BG"/>
        </w:rPr>
        <w:t xml:space="preserve"> </w:t>
      </w:r>
      <w:proofErr w:type="spellStart"/>
      <w:r w:rsidRPr="00465CEB">
        <w:rPr>
          <w:rFonts w:ascii="Times New Roman" w:hAnsi="Times New Roman"/>
          <w:i/>
          <w:sz w:val="24"/>
          <w:lang w:val="bg-BG"/>
        </w:rPr>
        <w:t>konverze</w:t>
      </w:r>
      <w:proofErr w:type="spellEnd"/>
      <w:r w:rsidRPr="00465CEB">
        <w:rPr>
          <w:rFonts w:ascii="Times New Roman" w:hAnsi="Times New Roman"/>
          <w:sz w:val="24"/>
          <w:lang w:val="bg-BG"/>
        </w:rPr>
        <w:t xml:space="preserve">. </w:t>
      </w:r>
      <w:r w:rsidRPr="00465CEB">
        <w:rPr>
          <w:rFonts w:ascii="Times New Roman" w:hAnsi="Times New Roman"/>
          <w:sz w:val="24"/>
          <w:lang w:val="cs-CZ"/>
        </w:rPr>
        <w:t>Olomouc 2009.</w:t>
      </w:r>
    </w:p>
    <w:p w:rsidR="00142B1C" w:rsidRDefault="00142B1C" w:rsidP="00142B1C">
      <w:pPr>
        <w:jc w:val="both"/>
        <w:rPr>
          <w:rFonts w:ascii="Times New Roman" w:hAnsi="Times New Roman"/>
          <w:sz w:val="24"/>
          <w:lang w:val="bg-BG"/>
        </w:rPr>
      </w:pPr>
      <w:r w:rsidRPr="00FF3BAC">
        <w:rPr>
          <w:rFonts w:ascii="Times New Roman" w:hAnsi="Times New Roman"/>
          <w:sz w:val="24"/>
          <w:lang w:val="cs-CZ"/>
        </w:rPr>
        <w:t xml:space="preserve">Bozděchová, I. </w:t>
      </w:r>
      <w:r>
        <w:rPr>
          <w:rFonts w:ascii="Times New Roman" w:hAnsi="Times New Roman"/>
          <w:i/>
          <w:sz w:val="24"/>
          <w:lang w:val="cs-CZ"/>
        </w:rPr>
        <w:t>Současná terminol</w:t>
      </w:r>
      <w:r w:rsidRPr="00FF3BAC">
        <w:rPr>
          <w:rFonts w:ascii="Times New Roman" w:hAnsi="Times New Roman"/>
          <w:i/>
          <w:sz w:val="24"/>
          <w:lang w:val="cs-CZ"/>
        </w:rPr>
        <w:t>ogie (se zaměřením na kolokační termíny z lékařství)</w:t>
      </w:r>
      <w:r w:rsidRPr="00FF3BAC">
        <w:rPr>
          <w:rFonts w:ascii="Times New Roman" w:hAnsi="Times New Roman"/>
          <w:sz w:val="24"/>
          <w:lang w:val="cs-CZ"/>
        </w:rPr>
        <w:t>. Karolinum, Praha 2009.</w:t>
      </w:r>
    </w:p>
    <w:p w:rsidR="00744215" w:rsidRPr="00465CEB" w:rsidRDefault="00744215" w:rsidP="00744215">
      <w:pPr>
        <w:jc w:val="both"/>
        <w:rPr>
          <w:rFonts w:ascii="Times New Roman" w:hAnsi="Times New Roman"/>
          <w:sz w:val="24"/>
          <w:lang w:val="cs-CZ"/>
        </w:rPr>
      </w:pPr>
      <w:r w:rsidRPr="00465CEB">
        <w:rPr>
          <w:rFonts w:ascii="Times New Roman" w:hAnsi="Times New Roman"/>
          <w:sz w:val="24"/>
          <w:lang w:val="cs-CZ"/>
        </w:rPr>
        <w:t xml:space="preserve">Čermák, F. </w:t>
      </w:r>
      <w:r w:rsidRPr="00465CEB">
        <w:rPr>
          <w:rFonts w:ascii="Times New Roman" w:hAnsi="Times New Roman"/>
          <w:i/>
          <w:sz w:val="24"/>
          <w:lang w:val="cs-CZ"/>
        </w:rPr>
        <w:t>Lexikon a sémantika</w:t>
      </w:r>
      <w:r w:rsidRPr="00465CEB">
        <w:rPr>
          <w:rFonts w:ascii="Times New Roman" w:hAnsi="Times New Roman"/>
          <w:sz w:val="24"/>
          <w:lang w:val="cs-CZ"/>
        </w:rPr>
        <w:t>. Nakl. Lidové noviny, 2010.</w:t>
      </w:r>
    </w:p>
    <w:p w:rsidR="00142B1C" w:rsidRPr="00FF3BAC" w:rsidRDefault="00142B1C" w:rsidP="00142B1C">
      <w:pPr>
        <w:spacing w:before="120"/>
        <w:jc w:val="both"/>
        <w:rPr>
          <w:rFonts w:ascii="Times New Roman" w:hAnsi="Times New Roman"/>
          <w:sz w:val="24"/>
          <w:szCs w:val="24"/>
          <w:lang w:val="bg-BG"/>
        </w:rPr>
      </w:pPr>
      <w:r w:rsidRPr="00FF3BAC">
        <w:rPr>
          <w:rFonts w:ascii="Times New Roman" w:hAnsi="Times New Roman"/>
          <w:sz w:val="24"/>
          <w:szCs w:val="24"/>
          <w:lang w:val="cs-CZ"/>
        </w:rPr>
        <w:t xml:space="preserve">Cvrček, V. a kol. </w:t>
      </w:r>
      <w:r w:rsidRPr="00AC4D26">
        <w:rPr>
          <w:rFonts w:ascii="Times New Roman" w:hAnsi="Times New Roman"/>
          <w:i/>
          <w:sz w:val="24"/>
          <w:szCs w:val="24"/>
          <w:lang w:val="cs-CZ"/>
        </w:rPr>
        <w:t>Mluvnice současné češtiny.1. Jak se píše a jak se mluví</w:t>
      </w:r>
      <w:r>
        <w:rPr>
          <w:rFonts w:ascii="Times New Roman" w:hAnsi="Times New Roman"/>
          <w:sz w:val="24"/>
          <w:szCs w:val="24"/>
          <w:lang w:val="cs-CZ"/>
        </w:rPr>
        <w:t xml:space="preserve">. </w:t>
      </w:r>
      <w:r w:rsidRPr="00FF3BAC">
        <w:rPr>
          <w:rFonts w:ascii="Times New Roman" w:hAnsi="Times New Roman"/>
          <w:sz w:val="24"/>
          <w:lang w:val="cs-CZ"/>
        </w:rPr>
        <w:t>Praha 2010.</w:t>
      </w:r>
    </w:p>
    <w:p w:rsidR="00142B1C" w:rsidRPr="00FF3BAC" w:rsidRDefault="00142B1C" w:rsidP="00142B1C">
      <w:pPr>
        <w:spacing w:before="120"/>
        <w:jc w:val="both"/>
        <w:rPr>
          <w:rFonts w:ascii="Times New Roman" w:hAnsi="Times New Roman"/>
          <w:sz w:val="24"/>
          <w:szCs w:val="24"/>
          <w:lang w:val="cs-CZ"/>
        </w:rPr>
      </w:pPr>
      <w:r w:rsidRPr="00FF3BAC">
        <w:rPr>
          <w:rFonts w:ascii="Times New Roman" w:hAnsi="Times New Roman"/>
          <w:sz w:val="24"/>
          <w:szCs w:val="24"/>
          <w:lang w:val="cs-CZ"/>
        </w:rPr>
        <w:t xml:space="preserve">Daneš, F. a kol.: </w:t>
      </w:r>
      <w:r w:rsidRPr="00AC4D26">
        <w:rPr>
          <w:rFonts w:ascii="Times New Roman" w:hAnsi="Times New Roman"/>
          <w:i/>
          <w:sz w:val="24"/>
          <w:szCs w:val="24"/>
          <w:lang w:val="cs-CZ"/>
        </w:rPr>
        <w:t>Český jazyk na přelomu tisíciletí</w:t>
      </w:r>
      <w:r w:rsidRPr="00FF3BAC">
        <w:rPr>
          <w:rFonts w:ascii="Times New Roman" w:hAnsi="Times New Roman"/>
          <w:sz w:val="24"/>
          <w:szCs w:val="24"/>
          <w:lang w:val="cs-CZ"/>
        </w:rPr>
        <w:t>. Praha 1997.</w:t>
      </w:r>
    </w:p>
    <w:p w:rsidR="00BE55B4" w:rsidRPr="00FF3BAC" w:rsidRDefault="00BE55B4" w:rsidP="00BE55B4">
      <w:pPr>
        <w:spacing w:before="120"/>
        <w:jc w:val="both"/>
        <w:rPr>
          <w:rFonts w:ascii="Times New Roman" w:hAnsi="Times New Roman"/>
          <w:sz w:val="24"/>
          <w:szCs w:val="24"/>
          <w:lang w:val="bg-BG"/>
        </w:rPr>
      </w:pPr>
      <w:r w:rsidRPr="00FF3BAC">
        <w:rPr>
          <w:rFonts w:ascii="Times New Roman" w:hAnsi="Times New Roman"/>
          <w:sz w:val="24"/>
          <w:lang w:val="cs-CZ"/>
        </w:rPr>
        <w:t>Martincová</w:t>
      </w:r>
      <w:r>
        <w:rPr>
          <w:rFonts w:ascii="Times New Roman" w:hAnsi="Times New Roman"/>
          <w:sz w:val="24"/>
          <w:lang w:val="cs-CZ"/>
        </w:rPr>
        <w:t>, O</w:t>
      </w:r>
      <w:r w:rsidRPr="00FF3BAC">
        <w:rPr>
          <w:rFonts w:ascii="Times New Roman" w:hAnsi="Times New Roman"/>
          <w:sz w:val="24"/>
          <w:lang w:val="cs-CZ"/>
        </w:rPr>
        <w:t xml:space="preserve">. </w:t>
      </w:r>
      <w:r w:rsidRPr="00FF3BAC">
        <w:rPr>
          <w:rFonts w:ascii="Times New Roman" w:hAnsi="Times New Roman"/>
          <w:i/>
          <w:sz w:val="24"/>
          <w:lang w:val="cs-CZ"/>
        </w:rPr>
        <w:t>Problematika neologismů v současné spisovné češtině</w:t>
      </w:r>
      <w:r w:rsidRPr="00FF3BAC">
        <w:rPr>
          <w:rFonts w:ascii="Times New Roman" w:hAnsi="Times New Roman"/>
          <w:sz w:val="24"/>
          <w:lang w:val="cs-CZ"/>
        </w:rPr>
        <w:t>. Praha, 1983.</w:t>
      </w:r>
    </w:p>
    <w:p w:rsidR="00BE55B4" w:rsidRDefault="00BE55B4" w:rsidP="00BE55B4">
      <w:pPr>
        <w:jc w:val="both"/>
        <w:rPr>
          <w:rFonts w:ascii="Times New Roman" w:hAnsi="Times New Roman"/>
          <w:sz w:val="24"/>
          <w:lang w:val="cs-CZ"/>
        </w:rPr>
      </w:pPr>
      <w:r w:rsidRPr="00AC4D26">
        <w:rPr>
          <w:rFonts w:ascii="Times New Roman" w:hAnsi="Times New Roman"/>
          <w:i/>
          <w:sz w:val="24"/>
          <w:lang w:val="cs-CZ"/>
        </w:rPr>
        <w:t>Neologizmy v dnešní češtině</w:t>
      </w:r>
      <w:r w:rsidRPr="00FF3BAC">
        <w:rPr>
          <w:rFonts w:ascii="Times New Roman" w:hAnsi="Times New Roman"/>
          <w:sz w:val="24"/>
          <w:lang w:val="cs-CZ"/>
        </w:rPr>
        <w:t>. (Kol. autorů pod vedením O. Martincové). Praha 2005.</w:t>
      </w:r>
      <w:r w:rsidRPr="00FF3BAC">
        <w:rPr>
          <w:rFonts w:ascii="Times New Roman" w:hAnsi="Times New Roman"/>
          <w:sz w:val="24"/>
          <w:lang w:val="bg-BG"/>
        </w:rPr>
        <w:t xml:space="preserve"> </w:t>
      </w:r>
    </w:p>
    <w:p w:rsidR="00BE55B4" w:rsidRPr="00A33BC1" w:rsidRDefault="00BE55B4" w:rsidP="00BE55B4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A33BC1">
        <w:rPr>
          <w:rFonts w:ascii="Times New Roman" w:hAnsi="Times New Roman"/>
          <w:sz w:val="24"/>
          <w:szCs w:val="24"/>
          <w:lang w:val="cs-CZ"/>
        </w:rPr>
        <w:t xml:space="preserve">Niševa, B. </w:t>
      </w:r>
      <w:r w:rsidRPr="00A33BC1">
        <w:rPr>
          <w:rFonts w:ascii="Times New Roman" w:hAnsi="Times New Roman"/>
          <w:i/>
          <w:sz w:val="24"/>
          <w:szCs w:val="24"/>
          <w:lang w:val="cs-CZ"/>
        </w:rPr>
        <w:t>Inovační procesy v</w:t>
      </w:r>
      <w:r w:rsidRPr="00A33BC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A33BC1">
        <w:rPr>
          <w:rFonts w:ascii="Times New Roman" w:hAnsi="Times New Roman"/>
          <w:i/>
          <w:sz w:val="24"/>
          <w:szCs w:val="24"/>
          <w:lang w:val="cs-CZ"/>
        </w:rPr>
        <w:t>české a bulharské jazykové situaci (na materiálu jazyka médií)</w:t>
      </w:r>
      <w:r w:rsidRPr="00A33BC1">
        <w:rPr>
          <w:rFonts w:ascii="Times New Roman" w:hAnsi="Times New Roman"/>
          <w:sz w:val="24"/>
          <w:szCs w:val="24"/>
          <w:lang w:val="cs-CZ"/>
        </w:rPr>
        <w:t>. Praha 2014.</w:t>
      </w:r>
    </w:p>
    <w:p w:rsidR="00BE55B4" w:rsidRPr="00FF3BAC" w:rsidRDefault="00BE55B4" w:rsidP="00BE55B4">
      <w:pPr>
        <w:spacing w:before="120"/>
        <w:jc w:val="both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lastRenderedPageBreak/>
        <w:t>Šmilauer, V.</w:t>
      </w:r>
      <w:r w:rsidRPr="00FF3BAC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AC4D26">
        <w:rPr>
          <w:rFonts w:ascii="Times New Roman" w:hAnsi="Times New Roman"/>
          <w:i/>
          <w:sz w:val="24"/>
          <w:szCs w:val="24"/>
          <w:lang w:val="cs-CZ"/>
        </w:rPr>
        <w:t>Nauka o českém jazyku</w:t>
      </w:r>
      <w:r w:rsidRPr="00FF3BAC">
        <w:rPr>
          <w:rFonts w:ascii="Times New Roman" w:hAnsi="Times New Roman"/>
          <w:sz w:val="24"/>
          <w:szCs w:val="24"/>
          <w:lang w:val="cs-CZ"/>
        </w:rPr>
        <w:t>. Brno 1972.</w:t>
      </w:r>
    </w:p>
    <w:p w:rsidR="00385AFE" w:rsidRPr="002B07AD" w:rsidRDefault="00385AFE" w:rsidP="00385AF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5AFE" w:rsidRPr="002B07AD" w:rsidRDefault="00385AFE" w:rsidP="00385AF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5AFE" w:rsidRPr="002B07AD" w:rsidRDefault="00385AFE" w:rsidP="00385AF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85AFE" w:rsidRDefault="00385AFE" w:rsidP="00142B1C">
      <w:pPr>
        <w:tabs>
          <w:tab w:val="left" w:pos="5103"/>
        </w:tabs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Дата:</w:t>
      </w:r>
      <w:r w:rsidR="00142B1C" w:rsidRPr="00142B1C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 1</w:t>
      </w:r>
      <w:r w:rsidR="00142B1C">
        <w:rPr>
          <w:rFonts w:ascii="Times New Roman" w:hAnsi="Times New Roman" w:cs="Times New Roman"/>
          <w:b/>
          <w:bCs/>
          <w:sz w:val="24"/>
          <w:szCs w:val="24"/>
          <w:lang w:val="bg-BG"/>
        </w:rPr>
        <w:t>.02.2018 г.</w:t>
      </w:r>
      <w:r w:rsidRPr="00142B1C">
        <w:rPr>
          <w:rFonts w:ascii="Times New Roman" w:hAnsi="Times New Roman" w:cs="Times New Roman"/>
          <w:b/>
          <w:bCs/>
          <w:sz w:val="24"/>
          <w:szCs w:val="24"/>
          <w:lang w:val="cs-CZ"/>
        </w:rPr>
        <w:tab/>
      </w:r>
      <w:proofErr w:type="spellStart"/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>Съставил</w:t>
      </w:r>
      <w:proofErr w:type="spellEnd"/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="00142B1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доц. д-р </w:t>
      </w:r>
      <w:proofErr w:type="spellStart"/>
      <w:r w:rsidR="00142B1C">
        <w:rPr>
          <w:rFonts w:ascii="Times New Roman" w:hAnsi="Times New Roman" w:cs="Times New Roman"/>
          <w:b/>
          <w:bCs/>
          <w:sz w:val="24"/>
          <w:szCs w:val="24"/>
          <w:lang w:val="ru-RU"/>
        </w:rPr>
        <w:t>Цветанка</w:t>
      </w:r>
      <w:proofErr w:type="spellEnd"/>
      <w:r w:rsidR="00142B1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Аврамова</w:t>
      </w:r>
    </w:p>
    <w:p w:rsidR="00BE55B4" w:rsidRDefault="00BE55B4" w:rsidP="00142B1C">
      <w:pPr>
        <w:tabs>
          <w:tab w:val="left" w:pos="5103"/>
        </w:tabs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E4FB8" w:rsidRPr="00142B1C" w:rsidRDefault="00BE55B4">
      <w:pPr>
        <w:rPr>
          <w:lang w:val="cs-CZ"/>
        </w:rPr>
      </w:pPr>
      <w:r w:rsidRPr="00C06EFC">
        <w:rPr>
          <w:rFonts w:ascii="Times New Roman" w:hAnsi="Times New Roman" w:cs="Times New Roman"/>
          <w:lang w:val="cs-CZ" w:eastAsia="en-US"/>
        </w:rPr>
        <w:t xml:space="preserve">Учебната програма е приета с решение на катедрен съвет протокол </w:t>
      </w:r>
      <w:r w:rsidRPr="00517FA7">
        <w:rPr>
          <w:rFonts w:ascii="Times New Roman" w:hAnsi="Times New Roman" w:cs="Times New Roman"/>
          <w:lang w:val="cs-CZ" w:eastAsia="en-US"/>
        </w:rPr>
        <w:t xml:space="preserve">№  </w:t>
      </w:r>
      <w:r w:rsidRPr="00C06EFC">
        <w:rPr>
          <w:rFonts w:ascii="Times New Roman" w:hAnsi="Times New Roman" w:cs="Times New Roman"/>
          <w:lang w:val="cs-CZ" w:eastAsia="en-US"/>
        </w:rPr>
        <w:t>/</w:t>
      </w:r>
      <w:r w:rsidRPr="00517FA7">
        <w:rPr>
          <w:rFonts w:ascii="Times New Roman" w:hAnsi="Times New Roman" w:cs="Times New Roman"/>
          <w:lang w:val="cs-CZ" w:eastAsia="en-US"/>
        </w:rPr>
        <w:t xml:space="preserve"> .0</w:t>
      </w:r>
      <w:r w:rsidR="00350579">
        <w:rPr>
          <w:rFonts w:ascii="Times New Roman" w:hAnsi="Times New Roman" w:cs="Times New Roman"/>
          <w:lang w:val="bg-BG" w:eastAsia="en-US"/>
        </w:rPr>
        <w:t>3</w:t>
      </w:r>
      <w:r w:rsidRPr="00517FA7">
        <w:rPr>
          <w:rFonts w:ascii="Times New Roman" w:hAnsi="Times New Roman" w:cs="Times New Roman"/>
          <w:lang w:val="cs-CZ" w:eastAsia="en-US"/>
        </w:rPr>
        <w:t xml:space="preserve">.2018 </w:t>
      </w:r>
      <w:r w:rsidRPr="00C06EFC">
        <w:rPr>
          <w:rFonts w:ascii="Times New Roman" w:hAnsi="Times New Roman" w:cs="Times New Roman"/>
          <w:lang w:val="cs-CZ" w:eastAsia="en-US"/>
        </w:rPr>
        <w:t>год.</w:t>
      </w:r>
    </w:p>
    <w:sectPr w:rsidR="009E4FB8" w:rsidRPr="00142B1C" w:rsidSect="00E812DB">
      <w:footerReference w:type="even" r:id="rId8"/>
      <w:footerReference w:type="default" r:id="rId9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A3F" w:rsidRDefault="00970A3F" w:rsidP="00385AFE">
      <w:r>
        <w:separator/>
      </w:r>
    </w:p>
  </w:endnote>
  <w:endnote w:type="continuationSeparator" w:id="0">
    <w:p w:rsidR="00970A3F" w:rsidRDefault="00970A3F" w:rsidP="0038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0A" w:rsidRDefault="00ED7224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80A" w:rsidRDefault="00970A3F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0A" w:rsidRDefault="00ED7224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3C42">
      <w:rPr>
        <w:rStyle w:val="PageNumber"/>
        <w:noProof/>
      </w:rPr>
      <w:t>6</w:t>
    </w:r>
    <w:r>
      <w:rPr>
        <w:rStyle w:val="PageNumber"/>
      </w:rPr>
      <w:fldChar w:fldCharType="end"/>
    </w:r>
  </w:p>
  <w:p w:rsidR="000F580A" w:rsidRDefault="00970A3F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A3F" w:rsidRDefault="00970A3F" w:rsidP="00385AFE">
      <w:r>
        <w:separator/>
      </w:r>
    </w:p>
  </w:footnote>
  <w:footnote w:type="continuationSeparator" w:id="0">
    <w:p w:rsidR="00970A3F" w:rsidRDefault="00970A3F" w:rsidP="00385AFE">
      <w:r>
        <w:continuationSeparator/>
      </w:r>
    </w:p>
  </w:footnote>
  <w:footnote w:id="1">
    <w:p w:rsidR="00350579" w:rsidRPr="009667B5" w:rsidRDefault="00350579" w:rsidP="00350579">
      <w:pPr>
        <w:pStyle w:val="FootnoteText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 w:rsidRPr="009667B5">
        <w:rPr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ED2405"/>
    <w:multiLevelType w:val="hybridMultilevel"/>
    <w:tmpl w:val="53EACD68"/>
    <w:lvl w:ilvl="0" w:tplc="B92688A2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AFE"/>
    <w:rsid w:val="0008440F"/>
    <w:rsid w:val="00137B36"/>
    <w:rsid w:val="00142B1C"/>
    <w:rsid w:val="001615D0"/>
    <w:rsid w:val="001B3252"/>
    <w:rsid w:val="003251FE"/>
    <w:rsid w:val="00350579"/>
    <w:rsid w:val="00385AFE"/>
    <w:rsid w:val="003F7E3C"/>
    <w:rsid w:val="00446458"/>
    <w:rsid w:val="005621D3"/>
    <w:rsid w:val="00571956"/>
    <w:rsid w:val="00640D67"/>
    <w:rsid w:val="00663F5A"/>
    <w:rsid w:val="00744215"/>
    <w:rsid w:val="008064A0"/>
    <w:rsid w:val="008F36D5"/>
    <w:rsid w:val="00954501"/>
    <w:rsid w:val="00970A3F"/>
    <w:rsid w:val="00983C42"/>
    <w:rsid w:val="009B15CF"/>
    <w:rsid w:val="009E4FB8"/>
    <w:rsid w:val="00A85306"/>
    <w:rsid w:val="00BD3A19"/>
    <w:rsid w:val="00BE55B4"/>
    <w:rsid w:val="00D25EC1"/>
    <w:rsid w:val="00E6486E"/>
    <w:rsid w:val="00ED7224"/>
    <w:rsid w:val="00F5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78D480-8A7E-4555-8CBF-8B6C9ABB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FE"/>
    <w:pPr>
      <w:spacing w:after="0" w:line="240" w:lineRule="auto"/>
    </w:pPr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385AFE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3">
    <w:name w:val="heading 3"/>
    <w:basedOn w:val="Normal"/>
    <w:next w:val="Normal"/>
    <w:link w:val="Heading3Char"/>
    <w:qFormat/>
    <w:rsid w:val="00385AFE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385AFE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6">
    <w:name w:val="heading 6"/>
    <w:basedOn w:val="Normal"/>
    <w:next w:val="Normal"/>
    <w:link w:val="Heading6Char"/>
    <w:qFormat/>
    <w:rsid w:val="00385AFE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5AFE"/>
    <w:rPr>
      <w:rFonts w:ascii="MS Sans Serif" w:eastAsia="Times New Roman" w:hAnsi="MS Sans Serif" w:cs="MS Sans Serif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rsid w:val="00385AFE"/>
    <w:rPr>
      <w:rFonts w:ascii="MS Sans Serif" w:eastAsia="Times New Roman" w:hAnsi="MS Sans Serif" w:cs="MS Sans Serif"/>
      <w:b/>
      <w:b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385AFE"/>
    <w:rPr>
      <w:rFonts w:ascii="MS Sans Serif" w:eastAsia="Times New Roman" w:hAnsi="MS Sans Serif" w:cs="MS Sans Serif"/>
      <w:b/>
      <w:bCs/>
      <w:sz w:val="32"/>
      <w:szCs w:val="32"/>
      <w:lang w:eastAsia="zh-CN"/>
    </w:rPr>
  </w:style>
  <w:style w:type="character" w:customStyle="1" w:styleId="Heading6Char">
    <w:name w:val="Heading 6 Char"/>
    <w:basedOn w:val="DefaultParagraphFont"/>
    <w:link w:val="Heading6"/>
    <w:rsid w:val="00385AFE"/>
    <w:rPr>
      <w:rFonts w:ascii="Arial" w:eastAsia="Times New Roman" w:hAnsi="Arial" w:cs="Arial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385AF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85AFE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PageNumber">
    <w:name w:val="page number"/>
    <w:basedOn w:val="DefaultParagraphFont"/>
    <w:rsid w:val="00385AFE"/>
  </w:style>
  <w:style w:type="paragraph" w:styleId="BodyText">
    <w:name w:val="Body Text"/>
    <w:basedOn w:val="Normal"/>
    <w:link w:val="BodyTextChar"/>
    <w:rsid w:val="00385AFE"/>
    <w:pPr>
      <w:jc w:val="center"/>
    </w:pPr>
    <w:rPr>
      <w:sz w:val="28"/>
      <w:szCs w:val="28"/>
      <w:lang w:val="bg-BG"/>
    </w:rPr>
  </w:style>
  <w:style w:type="character" w:customStyle="1" w:styleId="BodyTextChar">
    <w:name w:val="Body Text Char"/>
    <w:basedOn w:val="DefaultParagraphFont"/>
    <w:link w:val="BodyText"/>
    <w:rsid w:val="00385AFE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rsid w:val="00385AFE"/>
    <w:pPr>
      <w:jc w:val="both"/>
    </w:pPr>
    <w:rPr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385AFE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Title">
    <w:name w:val="Title"/>
    <w:basedOn w:val="Normal"/>
    <w:link w:val="TitleChar"/>
    <w:qFormat/>
    <w:rsid w:val="00385AFE"/>
    <w:pPr>
      <w:jc w:val="center"/>
    </w:pPr>
    <w:rPr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385AFE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Footer">
    <w:name w:val="footer"/>
    <w:basedOn w:val="Normal"/>
    <w:link w:val="FooterChar"/>
    <w:rsid w:val="00385A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85AFE"/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FootnoteText">
    <w:name w:val="footnote text"/>
    <w:basedOn w:val="Normal"/>
    <w:link w:val="FootnoteTextChar"/>
    <w:semiHidden/>
    <w:rsid w:val="00385AFE"/>
  </w:style>
  <w:style w:type="character" w:customStyle="1" w:styleId="FootnoteTextChar">
    <w:name w:val="Footnote Text Char"/>
    <w:basedOn w:val="DefaultParagraphFont"/>
    <w:link w:val="FootnoteText"/>
    <w:semiHidden/>
    <w:rsid w:val="00385AFE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FootnoteReference">
    <w:name w:val="footnote reference"/>
    <w:semiHidden/>
    <w:rsid w:val="00385AFE"/>
    <w:rPr>
      <w:vertAlign w:val="superscript"/>
    </w:rPr>
  </w:style>
  <w:style w:type="paragraph" w:styleId="ListParagraph">
    <w:name w:val="List Paragraph"/>
    <w:basedOn w:val="Normal"/>
    <w:uiPriority w:val="34"/>
    <w:qFormat/>
    <w:rsid w:val="003251FE"/>
    <w:pPr>
      <w:ind w:left="720"/>
      <w:contextualSpacing/>
    </w:pPr>
  </w:style>
  <w:style w:type="character" w:customStyle="1" w:styleId="4">
    <w:name w:val="Основен текст4"/>
    <w:basedOn w:val="DefaultParagraphFont"/>
    <w:rsid w:val="003251FE"/>
    <w:rPr>
      <w:rFonts w:ascii="Arial" w:eastAsia="Arial" w:hAnsi="Arial" w:cs="Arial"/>
      <w:sz w:val="23"/>
      <w:szCs w:val="23"/>
      <w:shd w:val="clear" w:color="auto" w:fill="FFFFFF"/>
    </w:rPr>
  </w:style>
  <w:style w:type="table" w:styleId="TableGrid">
    <w:name w:val="Table Grid"/>
    <w:basedOn w:val="TableNormal"/>
    <w:uiPriority w:val="59"/>
    <w:rsid w:val="00640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cveti</dc:creator>
  <cp:lastModifiedBy>bg_ezik_new</cp:lastModifiedBy>
  <cp:revision>3</cp:revision>
  <dcterms:created xsi:type="dcterms:W3CDTF">2018-03-29T07:34:00Z</dcterms:created>
  <dcterms:modified xsi:type="dcterms:W3CDTF">2018-04-27T12:05:00Z</dcterms:modified>
</cp:coreProperties>
</file>