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Default="002913FD" w:rsidP="00EA3747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712470" cy="875030"/>
            <wp:effectExtent l="0" t="0" r="0" b="1270"/>
            <wp:docPr id="1" name="Картина 2" descr="SU-PO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U-POP 3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0" w:rsidRPr="00EA3747" w:rsidRDefault="00215A20" w:rsidP="00EA3747">
      <w:pPr>
        <w:jc w:val="center"/>
        <w:rPr>
          <w:b/>
          <w:sz w:val="28"/>
          <w:szCs w:val="28"/>
        </w:rPr>
      </w:pPr>
    </w:p>
    <w:p w:rsidR="00215A20" w:rsidRDefault="00215A20" w:rsidP="00E422EC">
      <w:pPr>
        <w:rPr>
          <w:b/>
        </w:rPr>
      </w:pPr>
    </w:p>
    <w:p w:rsidR="00215A20" w:rsidRPr="00F631CA" w:rsidRDefault="00215A20" w:rsidP="00E422EC">
      <w:pPr>
        <w:rPr>
          <w:b/>
        </w:rPr>
      </w:pPr>
      <w:r w:rsidRPr="00F631CA">
        <w:rPr>
          <w:b/>
        </w:rPr>
        <w:t>Утвърждавам: ………………………………….…</w:t>
      </w:r>
      <w:r>
        <w:rPr>
          <w:b/>
        </w:rPr>
        <w:t>……..</w:t>
      </w:r>
    </w:p>
    <w:p w:rsidR="00215A20" w:rsidRPr="00F631CA" w:rsidRDefault="00215A20" w:rsidP="00E83F88">
      <w:pPr>
        <w:spacing w:line="276" w:lineRule="auto"/>
        <w:rPr>
          <w:b/>
        </w:rPr>
      </w:pPr>
      <w:r w:rsidRPr="00F631CA">
        <w:rPr>
          <w:b/>
        </w:rPr>
        <w:t xml:space="preserve">                      </w:t>
      </w:r>
      <w:r w:rsidRPr="0081726E">
        <w:rPr>
          <w:b/>
        </w:rPr>
        <w:t>(</w:t>
      </w:r>
      <w:r w:rsidR="00F02F54">
        <w:rPr>
          <w:b/>
        </w:rPr>
        <w:t>доц. д-р Б. Пенчев</w:t>
      </w:r>
      <w:r>
        <w:rPr>
          <w:b/>
        </w:rPr>
        <w:t xml:space="preserve">, Декан на </w:t>
      </w:r>
      <w:r w:rsidR="00F02F54">
        <w:rPr>
          <w:b/>
        </w:rPr>
        <w:t>Факултета по славянски филологии</w:t>
      </w:r>
      <w:r w:rsidRPr="0081726E">
        <w:rPr>
          <w:b/>
        </w:rPr>
        <w:t>)</w:t>
      </w:r>
    </w:p>
    <w:p w:rsidR="00215A20" w:rsidRDefault="00215A20" w:rsidP="00E83F88">
      <w:pPr>
        <w:spacing w:line="276" w:lineRule="auto"/>
        <w:jc w:val="center"/>
        <w:rPr>
          <w:b/>
          <w:sz w:val="28"/>
          <w:szCs w:val="28"/>
        </w:rPr>
      </w:pPr>
    </w:p>
    <w:p w:rsidR="00215A20" w:rsidRPr="00C00ACB" w:rsidRDefault="00215A20" w:rsidP="00C00ACB">
      <w:pPr>
        <w:spacing w:line="360" w:lineRule="auto"/>
        <w:jc w:val="center"/>
        <w:rPr>
          <w:b/>
          <w:sz w:val="32"/>
          <w:szCs w:val="32"/>
        </w:rPr>
      </w:pPr>
      <w:r w:rsidRPr="00C00ACB">
        <w:rPr>
          <w:b/>
          <w:sz w:val="32"/>
          <w:szCs w:val="32"/>
        </w:rPr>
        <w:t>ПРОГРАМА</w:t>
      </w:r>
    </w:p>
    <w:p w:rsidR="00215A20" w:rsidRPr="004A418F" w:rsidRDefault="00215A20" w:rsidP="00C00ACB">
      <w:pPr>
        <w:spacing w:line="360" w:lineRule="auto"/>
        <w:jc w:val="center"/>
        <w:rPr>
          <w:b/>
        </w:rPr>
      </w:pPr>
      <w:r>
        <w:rPr>
          <w:b/>
        </w:rPr>
        <w:t>за</w:t>
      </w:r>
    </w:p>
    <w:p w:rsidR="00215A20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ПРОДЪЛЖАВАЩА КВАЛИФИКАЦИЯ </w:t>
      </w:r>
    </w:p>
    <w:p w:rsidR="00215A20" w:rsidRPr="004A418F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НА </w:t>
      </w:r>
      <w:r w:rsidR="00216E09">
        <w:rPr>
          <w:b/>
        </w:rPr>
        <w:t>УЧИТЕЛИ</w:t>
      </w:r>
      <w:r w:rsidR="000551F1">
        <w:rPr>
          <w:b/>
        </w:rPr>
        <w:t xml:space="preserve"> ПО БЪЛГАРСКИ ЕЗИК И ЛИТЕРАТУРА</w:t>
      </w:r>
      <w:r w:rsidRPr="004A418F">
        <w:rPr>
          <w:b/>
        </w:rPr>
        <w:t xml:space="preserve"> </w:t>
      </w:r>
    </w:p>
    <w:p w:rsidR="00215A20" w:rsidRDefault="00215A20" w:rsidP="005243E1">
      <w:pPr>
        <w:spacing w:line="360" w:lineRule="auto"/>
        <w:jc w:val="center"/>
        <w:rPr>
          <w:b/>
          <w:sz w:val="28"/>
          <w:szCs w:val="28"/>
        </w:rPr>
      </w:pPr>
    </w:p>
    <w:p w:rsidR="00215A20" w:rsidRPr="008A161D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ТЕМА: </w:t>
      </w:r>
      <w:r w:rsidR="00764A0F" w:rsidRPr="008A161D">
        <w:rPr>
          <w:b/>
        </w:rPr>
        <w:t>Формиране на функционална грамотност в областта на четенето</w:t>
      </w:r>
    </w:p>
    <w:p w:rsidR="00764A0F" w:rsidRPr="008A161D" w:rsidRDefault="00215A20" w:rsidP="00764A0F">
      <w:pPr>
        <w:spacing w:line="360" w:lineRule="auto"/>
        <w:jc w:val="both"/>
      </w:pPr>
      <w:r w:rsidRPr="008A161D">
        <w:rPr>
          <w:b/>
        </w:rPr>
        <w:t xml:space="preserve">Предметна област: </w:t>
      </w:r>
      <w:r w:rsidR="00764A0F" w:rsidRPr="008A161D">
        <w:rPr>
          <w:b/>
        </w:rPr>
        <w:t>методика на обучението по литература; методика на обучението по български език</w:t>
      </w:r>
    </w:p>
    <w:p w:rsidR="000406F1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Организационна форма: </w:t>
      </w:r>
      <w:r w:rsidR="002913FD" w:rsidRPr="008A161D">
        <w:rPr>
          <w:b/>
        </w:rPr>
        <w:t>семинар</w:t>
      </w:r>
      <w:r w:rsidRPr="008A161D">
        <w:rPr>
          <w:b/>
        </w:rPr>
        <w:t xml:space="preserve">  </w:t>
      </w:r>
    </w:p>
    <w:p w:rsidR="00215A20" w:rsidRPr="008A161D" w:rsidRDefault="000406F1" w:rsidP="00764A0F">
      <w:pPr>
        <w:spacing w:line="360" w:lineRule="auto"/>
        <w:jc w:val="both"/>
        <w:rPr>
          <w:b/>
        </w:rPr>
      </w:pPr>
      <w:r>
        <w:rPr>
          <w:b/>
        </w:rPr>
        <w:t>Обучители: д-р Светла Петрова, ЦОПУО; проф. дпн Адриана Дамянова, СУ</w:t>
      </w:r>
      <w:r w:rsidR="00215A20" w:rsidRPr="008A161D">
        <w:rPr>
          <w:b/>
        </w:rPr>
        <w:t xml:space="preserve">              </w:t>
      </w:r>
    </w:p>
    <w:p w:rsidR="00215A20" w:rsidRPr="0081726E" w:rsidRDefault="00215A20" w:rsidP="00494AB9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2B07AD" w:rsidTr="004E0E25">
        <w:tc>
          <w:tcPr>
            <w:tcW w:w="8897" w:type="dxa"/>
            <w:shd w:val="clear" w:color="auto" w:fill="D9D9D9"/>
          </w:tcPr>
          <w:p w:rsidR="00215A20" w:rsidRPr="002B07AD" w:rsidRDefault="00215A20" w:rsidP="00F631C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Анотация</w:t>
            </w:r>
          </w:p>
        </w:tc>
      </w:tr>
      <w:tr w:rsidR="00215A20" w:rsidRPr="002B07AD" w:rsidTr="004E0E25">
        <w:tc>
          <w:tcPr>
            <w:tcW w:w="8897" w:type="dxa"/>
          </w:tcPr>
          <w:p w:rsidR="00215A20" w:rsidRPr="0081726E" w:rsidRDefault="00215A20" w:rsidP="005243E1">
            <w:pPr>
              <w:jc w:val="center"/>
            </w:pPr>
            <w:r>
              <w:rPr>
                <w:b/>
              </w:rPr>
              <w:t>Актуалност на темата</w:t>
            </w:r>
          </w:p>
          <w:p w:rsidR="00215A20" w:rsidRPr="002756C4" w:rsidRDefault="002756C4" w:rsidP="00764957">
            <w:pPr>
              <w:jc w:val="both"/>
            </w:pPr>
            <w:r>
              <w:t>От 2000-та година Р България участва в Програмата за международно оценяване на учениците (</w:t>
            </w:r>
            <w:r>
              <w:rPr>
                <w:lang w:val="en-US"/>
              </w:rPr>
              <w:t>PISA</w:t>
            </w:r>
            <w:r>
              <w:t>). Резултатите, показвани от българските участници – 15-годишни ученици</w:t>
            </w:r>
            <w:r w:rsidR="008271ED">
              <w:t xml:space="preserve"> –</w:t>
            </w:r>
            <w:r w:rsidR="008A161D">
              <w:t xml:space="preserve"> в областта на функционалната грамотност по четене</w:t>
            </w:r>
            <w:r>
              <w:t>, са тревожно по-ниски от средните за страните членки на ОИСР</w:t>
            </w:r>
            <w:r w:rsidR="008A161D">
              <w:t xml:space="preserve"> и не се повишават достатъчно убедително и с необходимото темпо.</w:t>
            </w:r>
            <w:r w:rsidR="008271ED">
              <w:t xml:space="preserve"> Липсва и цялостна държавна политика за компенсиране на дефицитите на учещите по отношение на четивната грамотност – дефицити, които непосредствено влияят върху по-нататъшната професионална и социална реализация на младите хора.</w:t>
            </w:r>
            <w:r w:rsidR="008A161D">
              <w:t xml:space="preserve"> </w:t>
            </w:r>
            <w:r>
              <w:t xml:space="preserve"> </w:t>
            </w:r>
          </w:p>
          <w:p w:rsidR="00215A20" w:rsidRDefault="00215A20" w:rsidP="00764957">
            <w:pPr>
              <w:jc w:val="center"/>
              <w:rPr>
                <w:b/>
              </w:rPr>
            </w:pPr>
            <w:r w:rsidRPr="00DA6CDD">
              <w:rPr>
                <w:b/>
              </w:rPr>
              <w:t>Цел на обучението</w:t>
            </w:r>
          </w:p>
          <w:p w:rsidR="00B928F3" w:rsidRDefault="00B928F3" w:rsidP="00B928F3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5A5E90">
              <w:rPr>
                <w:bCs/>
              </w:rPr>
              <w:t>одобряване на компетентности</w:t>
            </w:r>
            <w:r>
              <w:rPr>
                <w:bCs/>
              </w:rPr>
              <w:t xml:space="preserve">те на </w:t>
            </w:r>
            <w:r w:rsidRPr="005A5E90">
              <w:rPr>
                <w:bCs/>
              </w:rPr>
              <w:t>учители и образователни експерти в областта на обу</w:t>
            </w:r>
            <w:r>
              <w:rPr>
                <w:bCs/>
              </w:rPr>
              <w:t xml:space="preserve">чението по </w:t>
            </w:r>
            <w:r w:rsidRPr="00B928F3">
              <w:rPr>
                <w:bCs/>
              </w:rPr>
              <w:t xml:space="preserve">български език и литература </w:t>
            </w:r>
            <w:r>
              <w:rPr>
                <w:bCs/>
              </w:rPr>
              <w:t xml:space="preserve">за формиране на функционална грамотност на учениците при четене – цел, формулирана от Националната стратегия за повишаване на грамотността </w:t>
            </w:r>
            <w:r w:rsidRPr="00802A39">
              <w:rPr>
                <w:bCs/>
              </w:rPr>
              <w:t>(</w:t>
            </w:r>
            <w:r>
              <w:rPr>
                <w:bCs/>
              </w:rPr>
              <w:t>2014</w:t>
            </w:r>
            <w:r w:rsidR="00AB073B">
              <w:rPr>
                <w:bCs/>
              </w:rPr>
              <w:t>–</w:t>
            </w:r>
            <w:r>
              <w:rPr>
                <w:bCs/>
              </w:rPr>
              <w:t>2020 г.</w:t>
            </w:r>
            <w:r w:rsidRPr="00802A39">
              <w:rPr>
                <w:bCs/>
              </w:rPr>
              <w:t>)</w:t>
            </w:r>
          </w:p>
          <w:p w:rsidR="00215A20" w:rsidRDefault="00215A20" w:rsidP="00764957">
            <w:pPr>
              <w:jc w:val="center"/>
              <w:rPr>
                <w:b/>
              </w:rPr>
            </w:pPr>
            <w:r>
              <w:rPr>
                <w:b/>
              </w:rPr>
              <w:t>Очаквани резултати</w:t>
            </w:r>
          </w:p>
          <w:p w:rsidR="00215A20" w:rsidRPr="00773B02" w:rsidRDefault="00AB073B" w:rsidP="00AB073B">
            <w:pPr>
              <w:jc w:val="both"/>
            </w:pPr>
            <w:r>
              <w:rPr>
                <w:bCs/>
              </w:rPr>
              <w:t>Участниците в обучението ще придобият практически умения за разработване и използване на тестови задачи в учебната практика, ориентирани към формиране и измерване на компетентности.</w:t>
            </w:r>
            <w:r w:rsidR="00215A20">
              <w:t xml:space="preserve">        </w:t>
            </w:r>
          </w:p>
        </w:tc>
      </w:tr>
    </w:tbl>
    <w:p w:rsidR="00215A20" w:rsidRDefault="00215A20" w:rsidP="00F14C9F">
      <w:pPr>
        <w:spacing w:after="120" w:line="360" w:lineRule="auto"/>
        <w:jc w:val="center"/>
        <w:rPr>
          <w:b/>
        </w:rPr>
      </w:pPr>
    </w:p>
    <w:p w:rsidR="00215A20" w:rsidRDefault="00215A20" w:rsidP="00A4740F">
      <w:pPr>
        <w:spacing w:line="360" w:lineRule="auto"/>
        <w:jc w:val="center"/>
        <w:rPr>
          <w:b/>
        </w:rPr>
      </w:pPr>
      <w:r>
        <w:rPr>
          <w:b/>
        </w:rPr>
        <w:t xml:space="preserve">Продължителност: </w:t>
      </w:r>
      <w:r w:rsidRPr="002D6C8D">
        <w:rPr>
          <w:b/>
        </w:rPr>
        <w:t>16 академични часа</w:t>
      </w:r>
      <w:r>
        <w:rPr>
          <w:b/>
        </w:rPr>
        <w:t xml:space="preserve">                     Брой кредити: 1</w:t>
      </w: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10700D" w:rsidRDefault="00215A20" w:rsidP="00764957">
      <w:pPr>
        <w:spacing w:after="120" w:line="360" w:lineRule="auto"/>
        <w:jc w:val="center"/>
        <w:rPr>
          <w:b/>
        </w:rPr>
      </w:pPr>
      <w:r>
        <w:rPr>
          <w:b/>
        </w:rPr>
        <w:t>Съдържание</w:t>
      </w:r>
      <w:r w:rsidRPr="0010700D">
        <w:rPr>
          <w:b/>
        </w:rPr>
        <w:t xml:space="preserve"> и технология на обучението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653"/>
        <w:gridCol w:w="2203"/>
        <w:gridCol w:w="2126"/>
      </w:tblGrid>
      <w:tr w:rsidR="00215A20" w:rsidRPr="00513BCB" w:rsidTr="000F0B8C">
        <w:tc>
          <w:tcPr>
            <w:tcW w:w="3402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Тематични акценти</w:t>
            </w:r>
          </w:p>
        </w:tc>
        <w:tc>
          <w:tcPr>
            <w:tcW w:w="1653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  <w:lang w:eastAsia="en-US"/>
              </w:rPr>
              <w:t xml:space="preserve">Хорариум </w:t>
            </w:r>
            <w:r w:rsidRPr="00513BCB">
              <w:rPr>
                <w:b/>
              </w:rPr>
              <w:t xml:space="preserve"> </w:t>
            </w:r>
          </w:p>
        </w:tc>
        <w:tc>
          <w:tcPr>
            <w:tcW w:w="2203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Методи на обучение</w:t>
            </w:r>
          </w:p>
        </w:tc>
        <w:tc>
          <w:tcPr>
            <w:tcW w:w="212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Средства</w:t>
            </w:r>
          </w:p>
        </w:tc>
      </w:tr>
      <w:tr w:rsidR="00215A20" w:rsidRPr="00513BCB" w:rsidTr="000F0B8C">
        <w:trPr>
          <w:trHeight w:val="1291"/>
        </w:trPr>
        <w:tc>
          <w:tcPr>
            <w:tcW w:w="3402" w:type="dxa"/>
          </w:tcPr>
          <w:p w:rsidR="00215A20" w:rsidRPr="00021A6D" w:rsidRDefault="00215A20" w:rsidP="00021A6D">
            <w:pPr>
              <w:spacing w:line="276" w:lineRule="auto"/>
              <w:jc w:val="both"/>
              <w:rPr>
                <w:lang w:val="ru-RU" w:eastAsia="en-US"/>
              </w:rPr>
            </w:pPr>
            <w:r w:rsidRPr="00021A6D">
              <w:rPr>
                <w:b/>
              </w:rPr>
              <w:t xml:space="preserve"> </w:t>
            </w:r>
            <w:r w:rsidR="00021A6D" w:rsidRPr="00021A6D">
              <w:rPr>
                <w:lang w:val="ru-RU" w:eastAsia="en-US"/>
              </w:rPr>
              <w:t>1. С</w:t>
            </w:r>
            <w:r w:rsidR="00021A6D" w:rsidRPr="00021A6D">
              <w:t xml:space="preserve">ъдържателна рамка на теста на </w:t>
            </w:r>
            <w:r w:rsidR="00021A6D" w:rsidRPr="00021A6D">
              <w:rPr>
                <w:lang w:val="en-US"/>
              </w:rPr>
              <w:t>PISA</w:t>
            </w:r>
            <w:r w:rsidR="00021A6D" w:rsidRPr="00021A6D">
              <w:t xml:space="preserve"> за измерване на четивната грамотност на учениците</w:t>
            </w:r>
          </w:p>
        </w:tc>
        <w:tc>
          <w:tcPr>
            <w:tcW w:w="1653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 xml:space="preserve"> </w:t>
            </w:r>
          </w:p>
        </w:tc>
        <w:tc>
          <w:tcPr>
            <w:tcW w:w="2203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Лекция </w:t>
            </w:r>
            <w:r w:rsidR="00215A20" w:rsidRPr="00021A6D">
              <w:t xml:space="preserve">       </w:t>
            </w:r>
          </w:p>
        </w:tc>
        <w:tc>
          <w:tcPr>
            <w:tcW w:w="2126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Мултимедия </w:t>
            </w:r>
            <w:r w:rsidR="00215A20" w:rsidRPr="00021A6D">
              <w:t xml:space="preserve">      </w:t>
            </w:r>
          </w:p>
        </w:tc>
      </w:tr>
      <w:tr w:rsidR="00215A20" w:rsidRPr="00513BCB" w:rsidTr="000F0B8C">
        <w:trPr>
          <w:trHeight w:val="733"/>
        </w:trPr>
        <w:tc>
          <w:tcPr>
            <w:tcW w:w="3402" w:type="dxa"/>
          </w:tcPr>
          <w:p w:rsidR="00215A20" w:rsidRPr="000406F1" w:rsidRDefault="00215A20" w:rsidP="009E46F1">
            <w:pPr>
              <w:spacing w:line="276" w:lineRule="auto"/>
              <w:jc w:val="both"/>
            </w:pPr>
            <w:r w:rsidRPr="00021A6D">
              <w:rPr>
                <w:b/>
              </w:rPr>
              <w:t xml:space="preserve"> </w:t>
            </w:r>
            <w:r w:rsidRPr="00021A6D">
              <w:t xml:space="preserve"> </w:t>
            </w:r>
            <w:r w:rsidR="00021A6D" w:rsidRPr="00021A6D">
              <w:t>2. Четивната грамотност на българските ученици</w:t>
            </w:r>
            <w:r w:rsidR="009E46F1">
              <w:t xml:space="preserve">: изводи от участието на България в </w:t>
            </w:r>
            <w:r w:rsidR="009E46F1" w:rsidRPr="00021A6D">
              <w:rPr>
                <w:bCs/>
                <w:lang w:val="en-US"/>
              </w:rPr>
              <w:t>PISA</w:t>
            </w:r>
          </w:p>
        </w:tc>
        <w:tc>
          <w:tcPr>
            <w:tcW w:w="1653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  <w:r w:rsidR="00215A20" w:rsidRPr="00021A6D">
              <w:t xml:space="preserve"> 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</w:pPr>
            <w:r w:rsidRPr="00021A6D">
              <w:rPr>
                <w:lang w:eastAsia="en-US"/>
              </w:rPr>
              <w:t xml:space="preserve"> </w:t>
            </w:r>
          </w:p>
        </w:tc>
        <w:tc>
          <w:tcPr>
            <w:tcW w:w="2203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Анализ </w:t>
            </w:r>
            <w:r w:rsidR="00215A20" w:rsidRPr="00021A6D">
              <w:t xml:space="preserve">   </w:t>
            </w:r>
          </w:p>
        </w:tc>
        <w:tc>
          <w:tcPr>
            <w:tcW w:w="2126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Мултимедия  </w:t>
            </w:r>
          </w:p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>Чек листове</w:t>
            </w:r>
            <w:r w:rsidR="00215A20" w:rsidRPr="00021A6D">
              <w:t xml:space="preserve">                 </w:t>
            </w:r>
            <w:r w:rsidR="00215A20" w:rsidRPr="00021A6D">
              <w:rPr>
                <w:b/>
              </w:rPr>
              <w:t xml:space="preserve"> </w:t>
            </w:r>
          </w:p>
        </w:tc>
      </w:tr>
      <w:tr w:rsidR="00215A20" w:rsidRPr="00513BCB" w:rsidTr="000F0B8C">
        <w:tc>
          <w:tcPr>
            <w:tcW w:w="3402" w:type="dxa"/>
          </w:tcPr>
          <w:p w:rsidR="00215A20" w:rsidRPr="00021A6D" w:rsidRDefault="00215A20" w:rsidP="000F0B8C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 xml:space="preserve"> </w:t>
            </w:r>
            <w:r w:rsidR="00021A6D" w:rsidRPr="00021A6D">
              <w:rPr>
                <w:lang w:eastAsia="en-US"/>
              </w:rPr>
              <w:t xml:space="preserve">3. </w:t>
            </w:r>
            <w:r w:rsidR="00021A6D" w:rsidRPr="00021A6D">
              <w:rPr>
                <w:bCs/>
              </w:rPr>
              <w:t xml:space="preserve">Формат на тестовите задачи, използвани в </w:t>
            </w:r>
            <w:r w:rsidR="00021A6D" w:rsidRPr="00021A6D">
              <w:rPr>
                <w:bCs/>
                <w:lang w:val="en-US"/>
              </w:rPr>
              <w:t>PISA</w:t>
            </w:r>
            <w:r w:rsidR="00021A6D" w:rsidRPr="00021A6D">
              <w:rPr>
                <w:bCs/>
              </w:rPr>
              <w:t xml:space="preserve"> за измерване на четивната грамотност на учениците</w:t>
            </w:r>
          </w:p>
        </w:tc>
        <w:tc>
          <w:tcPr>
            <w:tcW w:w="1653" w:type="dxa"/>
          </w:tcPr>
          <w:p w:rsidR="00215A20" w:rsidRPr="00021A6D" w:rsidRDefault="00021A6D" w:rsidP="000F0B8C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</w:p>
        </w:tc>
        <w:tc>
          <w:tcPr>
            <w:tcW w:w="2203" w:type="dxa"/>
          </w:tcPr>
          <w:p w:rsidR="0010723C" w:rsidRPr="00021A6D" w:rsidRDefault="0010723C" w:rsidP="0010723C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10723C" w:rsidRDefault="0010723C" w:rsidP="0010723C">
            <w:pPr>
              <w:spacing w:after="60" w:line="276" w:lineRule="auto"/>
              <w:jc w:val="both"/>
              <w:outlineLvl w:val="1"/>
            </w:pPr>
            <w:r w:rsidRPr="00021A6D">
              <w:t xml:space="preserve">Анализ    </w:t>
            </w:r>
          </w:p>
          <w:p w:rsidR="00215A20" w:rsidRPr="00021A6D" w:rsidRDefault="0010723C" w:rsidP="0010723C">
            <w:pPr>
              <w:spacing w:after="60" w:line="276" w:lineRule="auto"/>
              <w:jc w:val="both"/>
              <w:outlineLvl w:val="1"/>
            </w:pPr>
            <w:r>
              <w:t xml:space="preserve">Конструиране </w:t>
            </w:r>
          </w:p>
          <w:p w:rsidR="00215A20" w:rsidRPr="00021A6D" w:rsidRDefault="00215A20" w:rsidP="004E0E25">
            <w:pPr>
              <w:spacing w:after="60" w:line="276" w:lineRule="auto"/>
              <w:jc w:val="center"/>
              <w:outlineLvl w:val="1"/>
            </w:pPr>
            <w:r w:rsidRPr="00021A6D">
              <w:t xml:space="preserve">     </w:t>
            </w:r>
            <w:r w:rsidRPr="00021A6D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Мултимедия</w:t>
            </w:r>
          </w:p>
          <w:p w:rsidR="00215A20" w:rsidRPr="00021A6D" w:rsidRDefault="006A543B" w:rsidP="000F0B8C">
            <w:pPr>
              <w:spacing w:after="60" w:line="276" w:lineRule="auto"/>
              <w:jc w:val="both"/>
              <w:outlineLvl w:val="1"/>
            </w:pPr>
            <w:r>
              <w:t>Текстове: непрекъснат, прекъснат, смесен, съставен</w:t>
            </w:r>
            <w:r w:rsidR="006A3C5B">
              <w:t xml:space="preserve"> </w:t>
            </w:r>
            <w:r w:rsidR="009E46F1">
              <w:t xml:space="preserve">(според класификацията на </w:t>
            </w:r>
            <w:r w:rsidR="009E46F1" w:rsidRPr="00021A6D">
              <w:rPr>
                <w:bCs/>
                <w:lang w:val="en-US"/>
              </w:rPr>
              <w:t>PISA</w:t>
            </w:r>
            <w:r w:rsidR="009E46F1">
              <w:rPr>
                <w:bCs/>
              </w:rPr>
              <w:t>)</w:t>
            </w:r>
            <w:r w:rsidR="00215A20" w:rsidRPr="00021A6D">
              <w:t xml:space="preserve">               </w:t>
            </w:r>
            <w:r w:rsidR="00215A20" w:rsidRPr="00021A6D">
              <w:rPr>
                <w:b/>
              </w:rPr>
              <w:t xml:space="preserve"> </w:t>
            </w:r>
          </w:p>
        </w:tc>
      </w:tr>
      <w:tr w:rsidR="00215A20" w:rsidRPr="00513BCB" w:rsidTr="000F0B8C">
        <w:trPr>
          <w:trHeight w:val="2020"/>
        </w:trPr>
        <w:tc>
          <w:tcPr>
            <w:tcW w:w="3402" w:type="dxa"/>
          </w:tcPr>
          <w:p w:rsidR="00215A20" w:rsidRPr="006A543B" w:rsidRDefault="00215A20" w:rsidP="00021A6D">
            <w:pPr>
              <w:spacing w:line="276" w:lineRule="auto"/>
              <w:jc w:val="both"/>
              <w:rPr>
                <w:lang w:eastAsia="en-US"/>
              </w:rPr>
            </w:pPr>
            <w:r w:rsidRPr="00021A6D">
              <w:rPr>
                <w:b/>
                <w:lang w:eastAsia="en-US"/>
              </w:rPr>
              <w:t xml:space="preserve">  </w:t>
            </w:r>
            <w:r w:rsidR="006A543B">
              <w:rPr>
                <w:lang w:eastAsia="en-US"/>
              </w:rPr>
              <w:t xml:space="preserve">4. </w:t>
            </w:r>
            <w:r w:rsidR="006A543B">
              <w:t>Познавателни умения и компетентности: намиране, осмисляне и анализ на информация; използване на информацията за постигане на конкретна цел и др.</w:t>
            </w:r>
          </w:p>
        </w:tc>
        <w:tc>
          <w:tcPr>
            <w:tcW w:w="1653" w:type="dxa"/>
          </w:tcPr>
          <w:p w:rsidR="00215A20" w:rsidRPr="00021A6D" w:rsidRDefault="00021A6D" w:rsidP="006A543B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  <w:r w:rsidR="00215A20" w:rsidRPr="00021A6D">
              <w:rPr>
                <w:lang w:eastAsia="en-US"/>
              </w:rPr>
              <w:t xml:space="preserve"> </w:t>
            </w:r>
            <w:r w:rsidR="00215A20" w:rsidRPr="00021A6D">
              <w:rPr>
                <w:b/>
              </w:rPr>
              <w:t xml:space="preserve"> </w:t>
            </w:r>
          </w:p>
        </w:tc>
        <w:tc>
          <w:tcPr>
            <w:tcW w:w="2203" w:type="dxa"/>
          </w:tcPr>
          <w:p w:rsidR="006A543B" w:rsidRPr="00021A6D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 xml:space="preserve">Анализ    </w:t>
            </w:r>
          </w:p>
          <w:p w:rsidR="00215A20" w:rsidRPr="00021A6D" w:rsidRDefault="006A543B" w:rsidP="006A543B">
            <w:pPr>
              <w:spacing w:after="60" w:line="276" w:lineRule="auto"/>
              <w:jc w:val="both"/>
              <w:outlineLvl w:val="1"/>
            </w:pPr>
            <w:r>
              <w:t xml:space="preserve">Конструиране </w:t>
            </w:r>
            <w:r w:rsidRPr="00021A6D">
              <w:t xml:space="preserve">  </w:t>
            </w:r>
            <w:r w:rsidR="00215A20" w:rsidRPr="00021A6D">
              <w:t xml:space="preserve"> </w:t>
            </w:r>
          </w:p>
          <w:p w:rsidR="00215A20" w:rsidRPr="00021A6D" w:rsidRDefault="00215A20" w:rsidP="004E0E25">
            <w:pPr>
              <w:spacing w:after="60" w:line="276" w:lineRule="auto"/>
              <w:jc w:val="center"/>
              <w:outlineLvl w:val="1"/>
            </w:pPr>
            <w:r w:rsidRPr="00021A6D">
              <w:t xml:space="preserve">    </w:t>
            </w:r>
            <w:r w:rsidRPr="00021A6D">
              <w:rPr>
                <w:b/>
              </w:rPr>
              <w:t xml:space="preserve"> </w:t>
            </w:r>
            <w:r w:rsidRPr="00021A6D">
              <w:t xml:space="preserve">  </w:t>
            </w:r>
          </w:p>
        </w:tc>
        <w:tc>
          <w:tcPr>
            <w:tcW w:w="2126" w:type="dxa"/>
          </w:tcPr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Мултимедия</w:t>
            </w:r>
          </w:p>
          <w:p w:rsidR="00215A20" w:rsidRPr="00021A6D" w:rsidRDefault="006A543B" w:rsidP="006A543B">
            <w:pPr>
              <w:spacing w:after="60" w:line="276" w:lineRule="auto"/>
              <w:jc w:val="both"/>
              <w:outlineLvl w:val="1"/>
            </w:pPr>
            <w:r>
              <w:t>Текстове: непрекъснат, прекъснат, смесен, съставен</w:t>
            </w:r>
          </w:p>
          <w:p w:rsidR="00215A20" w:rsidRPr="00021A6D" w:rsidRDefault="00215A20" w:rsidP="006A543B">
            <w:pPr>
              <w:spacing w:after="60" w:line="276" w:lineRule="auto"/>
              <w:jc w:val="both"/>
              <w:outlineLvl w:val="1"/>
            </w:pPr>
            <w:r w:rsidRPr="00021A6D">
              <w:t xml:space="preserve">                  </w:t>
            </w:r>
            <w:r w:rsidRPr="00021A6D">
              <w:rPr>
                <w:b/>
              </w:rPr>
              <w:t xml:space="preserve"> </w:t>
            </w:r>
          </w:p>
        </w:tc>
      </w:tr>
    </w:tbl>
    <w:p w:rsidR="00215A20" w:rsidRPr="00513BCB" w:rsidRDefault="00215A20" w:rsidP="00513BCB">
      <w:pPr>
        <w:spacing w:line="360" w:lineRule="auto"/>
        <w:rPr>
          <w:b/>
          <w:sz w:val="20"/>
          <w:szCs w:val="20"/>
        </w:rPr>
      </w:pPr>
    </w:p>
    <w:p w:rsidR="00215A20" w:rsidRPr="00A4740F" w:rsidRDefault="00215A20" w:rsidP="00F824E7">
      <w:pPr>
        <w:spacing w:line="360" w:lineRule="auto"/>
        <w:ind w:firstLine="708"/>
        <w:rPr>
          <w:b/>
        </w:rPr>
      </w:pPr>
      <w:r>
        <w:rPr>
          <w:b/>
        </w:rPr>
        <w:t xml:space="preserve"> </w:t>
      </w:r>
      <w:r w:rsidRPr="00513BCB">
        <w:rPr>
          <w:b/>
        </w:rPr>
        <w:t xml:space="preserve">                                    </w:t>
      </w:r>
      <w:r>
        <w:rPr>
          <w:b/>
        </w:rPr>
        <w:t xml:space="preserve"> </w:t>
      </w:r>
    </w:p>
    <w:p w:rsidR="00215A20" w:rsidRDefault="00215A20" w:rsidP="00764957">
      <w:pPr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Литература</w:t>
      </w:r>
    </w:p>
    <w:p w:rsidR="00215A20" w:rsidRDefault="00215A20" w:rsidP="00764957">
      <w:pPr>
        <w:jc w:val="center"/>
        <w:rPr>
          <w:b/>
          <w:i/>
          <w:lang w:eastAsia="en-US"/>
        </w:rPr>
      </w:pPr>
    </w:p>
    <w:p w:rsidR="00215A20" w:rsidRPr="000406F1" w:rsidRDefault="00313B25" w:rsidP="00A4740F">
      <w:pPr>
        <w:jc w:val="both"/>
        <w:rPr>
          <w:lang w:val="ru-RU" w:eastAsia="en-US"/>
        </w:rPr>
      </w:pPr>
      <w:r w:rsidRPr="003100F9">
        <w:rPr>
          <w:b/>
          <w:lang w:val="ru-RU" w:eastAsia="en-US"/>
        </w:rPr>
        <w:t>Петрова</w:t>
      </w:r>
      <w:r w:rsidRPr="00313B25">
        <w:rPr>
          <w:lang w:val="ru-RU" w:eastAsia="en-US"/>
        </w:rPr>
        <w:t>, С. Училище за утрешния ден. Резултати от участието на България в Програмата за международно оценяване на учениците – PISA 2009. С., ЦКОКО 2010</w:t>
      </w:r>
      <w:r w:rsidR="000C473B">
        <w:rPr>
          <w:lang w:val="ru-RU" w:eastAsia="en-US"/>
        </w:rPr>
        <w:t xml:space="preserve">. Публикацията е достъпна на: </w:t>
      </w:r>
      <w:hyperlink r:id="rId7" w:history="1">
        <w:r w:rsidR="002559FE" w:rsidRPr="00FA0580">
          <w:rPr>
            <w:rStyle w:val="Hyperlink"/>
            <w:lang w:val="ru-RU" w:eastAsia="en-US"/>
          </w:rPr>
          <w:t>http://ckoko.bg/upload/docs/2013-01/book_2010.pdf</w:t>
        </w:r>
      </w:hyperlink>
      <w:r w:rsidR="002559FE" w:rsidRPr="000406F1">
        <w:rPr>
          <w:lang w:val="ru-RU" w:eastAsia="en-US"/>
        </w:rPr>
        <w:t xml:space="preserve"> </w:t>
      </w:r>
    </w:p>
    <w:p w:rsidR="00313B25" w:rsidRDefault="00313B25" w:rsidP="00A4740F">
      <w:pPr>
        <w:jc w:val="both"/>
        <w:rPr>
          <w:lang w:val="ru-RU" w:eastAsia="en-US"/>
        </w:rPr>
      </w:pPr>
    </w:p>
    <w:p w:rsidR="00313B25" w:rsidRDefault="00313B25" w:rsidP="00A4740F">
      <w:pPr>
        <w:jc w:val="both"/>
        <w:rPr>
          <w:lang w:val="ru-RU" w:eastAsia="en-US"/>
        </w:rPr>
      </w:pPr>
      <w:r w:rsidRPr="003100F9">
        <w:rPr>
          <w:b/>
          <w:lang w:val="ru-RU" w:eastAsia="en-US"/>
        </w:rPr>
        <w:t>Дамянова</w:t>
      </w:r>
      <w:r w:rsidRPr="00313B25">
        <w:rPr>
          <w:lang w:val="ru-RU" w:eastAsia="en-US"/>
        </w:rPr>
        <w:t>, А., Петров, А., Василева, Д., Илчева, М., Теллалова, С., Петрова, С., Арабаджиев, С., Стойкова-Доганова, Е. Тематични анализи на резултатите на българските ученици при четене в PISA 2009. С., ЦКОКУО, 2011.</w:t>
      </w:r>
      <w:r w:rsidR="002559FE">
        <w:rPr>
          <w:lang w:val="ru-RU" w:eastAsia="en-US"/>
        </w:rPr>
        <w:t xml:space="preserve"> Публикацията е достъпна на: </w:t>
      </w:r>
      <w:hyperlink r:id="rId8" w:history="1">
        <w:r w:rsidR="000B6EA1" w:rsidRPr="00FA0580">
          <w:rPr>
            <w:rStyle w:val="Hyperlink"/>
            <w:lang w:val="ru-RU" w:eastAsia="en-US"/>
          </w:rPr>
          <w:t>http://ckoko.bg/upload/docs/2013-01/PISA_Analizi.pdf</w:t>
        </w:r>
      </w:hyperlink>
      <w:r w:rsidR="000B6EA1">
        <w:rPr>
          <w:lang w:val="ru-RU" w:eastAsia="en-US"/>
        </w:rPr>
        <w:t xml:space="preserve"> </w:t>
      </w:r>
    </w:p>
    <w:p w:rsidR="000B6EA1" w:rsidRPr="000406F1" w:rsidRDefault="000B6EA1" w:rsidP="00A4740F">
      <w:pPr>
        <w:jc w:val="both"/>
        <w:rPr>
          <w:lang w:val="ru-RU" w:eastAsia="en-US"/>
        </w:rPr>
      </w:pPr>
    </w:p>
    <w:p w:rsidR="00313B25" w:rsidRPr="000406F1" w:rsidRDefault="00313B25" w:rsidP="00A4740F">
      <w:pPr>
        <w:jc w:val="both"/>
        <w:rPr>
          <w:lang w:val="ru-RU" w:eastAsia="en-US"/>
        </w:rPr>
      </w:pPr>
      <w:r w:rsidRPr="003100F9">
        <w:rPr>
          <w:b/>
          <w:lang w:val="ru-RU" w:eastAsia="en-US"/>
        </w:rPr>
        <w:lastRenderedPageBreak/>
        <w:t>Петрова</w:t>
      </w:r>
      <w:r w:rsidRPr="00313B25">
        <w:rPr>
          <w:lang w:val="ru-RU" w:eastAsia="en-US"/>
        </w:rPr>
        <w:t>, С. Предизвикателства пред училищното образование. Резултати от участието на България в Програмата за  международно оценяване на учениците – PISA 2012. ЦКОКУО, 2013.</w:t>
      </w:r>
      <w:r w:rsidR="000B6EA1" w:rsidRPr="000B6EA1">
        <w:t xml:space="preserve"> </w:t>
      </w:r>
      <w:r w:rsidR="000B6EA1">
        <w:t xml:space="preserve">Публикацията е достъпна на: </w:t>
      </w:r>
      <w:hyperlink r:id="rId9" w:history="1">
        <w:r w:rsidR="000B6EA1" w:rsidRPr="00FA0580">
          <w:rPr>
            <w:rStyle w:val="Hyperlink"/>
            <w:lang w:val="ru-RU" w:eastAsia="en-US"/>
          </w:rPr>
          <w:t>http://ckoko.bg/upload/docs/2013-12/PISA_2012.pdf</w:t>
        </w:r>
      </w:hyperlink>
      <w:r w:rsidR="000B6EA1">
        <w:rPr>
          <w:lang w:val="ru-RU" w:eastAsia="en-US"/>
        </w:rPr>
        <w:t xml:space="preserve"> </w:t>
      </w:r>
    </w:p>
    <w:p w:rsidR="00313B25" w:rsidRDefault="00313B25" w:rsidP="00A4740F">
      <w:pPr>
        <w:jc w:val="both"/>
        <w:rPr>
          <w:lang w:val="ru-RU" w:eastAsia="en-US"/>
        </w:rPr>
      </w:pPr>
    </w:p>
    <w:p w:rsidR="00313B25" w:rsidRPr="000406F1" w:rsidRDefault="00313B25" w:rsidP="00A4740F">
      <w:pPr>
        <w:jc w:val="both"/>
      </w:pPr>
      <w:r w:rsidRPr="003100F9">
        <w:rPr>
          <w:b/>
        </w:rPr>
        <w:t>Петро</w:t>
      </w:r>
      <w:bookmarkStart w:id="0" w:name="_GoBack"/>
      <w:bookmarkEnd w:id="0"/>
      <w:r w:rsidRPr="003100F9">
        <w:rPr>
          <w:b/>
        </w:rPr>
        <w:t>ва</w:t>
      </w:r>
      <w:r>
        <w:t xml:space="preserve">, С. Природните науки и технологиите в училището на </w:t>
      </w:r>
      <w:r>
        <w:rPr>
          <w:lang w:val="en-US"/>
        </w:rPr>
        <w:t>XXI</w:t>
      </w:r>
      <w:r>
        <w:t xml:space="preserve"> В. резултати от участието на България в </w:t>
      </w:r>
      <w:r>
        <w:rPr>
          <w:lang w:val="en-US"/>
        </w:rPr>
        <w:t>PISA</w:t>
      </w:r>
      <w:r>
        <w:t xml:space="preserve"> 2015. С., ЦКОКУО, 2016.</w:t>
      </w:r>
      <w:r w:rsidR="000C473B" w:rsidRPr="000406F1">
        <w:t xml:space="preserve"> </w:t>
      </w:r>
      <w:r w:rsidR="000C473B">
        <w:t xml:space="preserve">Публикацията е достъпна на: </w:t>
      </w:r>
      <w:hyperlink r:id="rId10" w:history="1">
        <w:r w:rsidR="002559FE" w:rsidRPr="00FA0580">
          <w:rPr>
            <w:rStyle w:val="Hyperlink"/>
          </w:rPr>
          <w:t>http://ckoko.bg/upload/docs/2016-12/book_2016_web.pdf</w:t>
        </w:r>
      </w:hyperlink>
      <w:r w:rsidR="002559FE" w:rsidRPr="000406F1">
        <w:t xml:space="preserve"> </w:t>
      </w:r>
    </w:p>
    <w:p w:rsidR="00313B25" w:rsidRDefault="00313B25" w:rsidP="00A4740F">
      <w:pPr>
        <w:jc w:val="both"/>
      </w:pPr>
    </w:p>
    <w:p w:rsidR="00313B25" w:rsidRPr="000C473B" w:rsidRDefault="00313B25" w:rsidP="00313B25">
      <w:pPr>
        <w:jc w:val="both"/>
      </w:pPr>
      <w:r>
        <w:t>PISA 2018</w:t>
      </w:r>
      <w:r w:rsidR="000C473B" w:rsidRPr="000406F1">
        <w:t xml:space="preserve">. </w:t>
      </w:r>
      <w:r w:rsidR="000C473B">
        <w:rPr>
          <w:lang w:val="en-US"/>
        </w:rPr>
        <w:t>Draft</w:t>
      </w:r>
      <w:r w:rsidR="000C473B" w:rsidRPr="000406F1">
        <w:t xml:space="preserve"> </w:t>
      </w:r>
      <w:r w:rsidR="000C473B">
        <w:rPr>
          <w:lang w:val="en-US"/>
        </w:rPr>
        <w:t>Analytical</w:t>
      </w:r>
      <w:r w:rsidR="000C473B" w:rsidRPr="000406F1">
        <w:t xml:space="preserve"> </w:t>
      </w:r>
      <w:r w:rsidR="000C473B">
        <w:rPr>
          <w:lang w:val="en-US"/>
        </w:rPr>
        <w:t>Framework</w:t>
      </w:r>
      <w:r w:rsidR="000C473B" w:rsidRPr="000406F1">
        <w:t xml:space="preserve">. 2016. </w:t>
      </w:r>
      <w:r w:rsidR="000C473B">
        <w:t xml:space="preserve">Публикацията е достъпна на: </w:t>
      </w:r>
    </w:p>
    <w:p w:rsidR="00313B25" w:rsidRDefault="00AC5992" w:rsidP="00313B25">
      <w:pPr>
        <w:jc w:val="both"/>
      </w:pPr>
      <w:hyperlink r:id="rId11" w:history="1">
        <w:r w:rsidR="00313B25" w:rsidRPr="00FA0580">
          <w:rPr>
            <w:rStyle w:val="Hyperlink"/>
          </w:rPr>
          <w:t>https://www.oecd.org/pisa/data/PISA-2018-draft-frameworks.pdf</w:t>
        </w:r>
      </w:hyperlink>
    </w:p>
    <w:p w:rsidR="00313B25" w:rsidRDefault="00313B25" w:rsidP="00313B25">
      <w:pPr>
        <w:jc w:val="both"/>
      </w:pPr>
    </w:p>
    <w:p w:rsidR="00313B25" w:rsidRPr="000406F1" w:rsidRDefault="00313B25" w:rsidP="00313B25">
      <w:pPr>
        <w:jc w:val="both"/>
      </w:pPr>
      <w:r>
        <w:t xml:space="preserve">PISA </w:t>
      </w:r>
      <w:r w:rsidR="000C473B">
        <w:rPr>
          <w:lang w:val="en-US"/>
        </w:rPr>
        <w:t xml:space="preserve">in Focus </w:t>
      </w:r>
      <w:r>
        <w:t>2011/8 (September)</w:t>
      </w:r>
      <w:r w:rsidR="000C473B">
        <w:rPr>
          <w:lang w:val="en-US"/>
        </w:rPr>
        <w:t xml:space="preserve">. </w:t>
      </w:r>
      <w:r>
        <w:t>Do students today read for pleasure?</w:t>
      </w:r>
      <w:r w:rsidR="000C473B" w:rsidRPr="000C473B">
        <w:t xml:space="preserve"> </w:t>
      </w:r>
      <w:r w:rsidR="000C473B">
        <w:t>OECD</w:t>
      </w:r>
      <w:r w:rsidR="000C473B" w:rsidRPr="000406F1">
        <w:t>,</w:t>
      </w:r>
      <w:r w:rsidR="000C473B">
        <w:t xml:space="preserve"> 2011. Публикацията е достъпна на:</w:t>
      </w:r>
    </w:p>
    <w:p w:rsidR="00313B25" w:rsidRDefault="00AC5992" w:rsidP="00313B25">
      <w:pPr>
        <w:jc w:val="both"/>
      </w:pPr>
      <w:hyperlink r:id="rId12" w:anchor=".WMLC6sn-uUk" w:history="1">
        <w:r w:rsidR="000C473B" w:rsidRPr="00FA0580">
          <w:rPr>
            <w:rStyle w:val="Hyperlink"/>
          </w:rPr>
          <w:t>http://www.keepeek.com/Digital-Asset-Management/oecd/education/do-students-today-read-for-pleasure_5k9h362lhw32-en#.WMLC6sn-uUk</w:t>
        </w:r>
      </w:hyperlink>
    </w:p>
    <w:p w:rsidR="000C473B" w:rsidRDefault="000C473B" w:rsidP="000C473B">
      <w:pPr>
        <w:jc w:val="both"/>
      </w:pPr>
    </w:p>
    <w:p w:rsidR="000C473B" w:rsidRPr="000406F1" w:rsidRDefault="000C473B" w:rsidP="000C473B">
      <w:pPr>
        <w:jc w:val="both"/>
      </w:pPr>
      <w:r>
        <w:t xml:space="preserve">PISA 2009 Results: What Students Know and Can Do. Student Performance in Reading, Mathematics and Science (Volume I)л </w:t>
      </w:r>
      <w:r>
        <w:rPr>
          <w:lang w:val="en-US"/>
        </w:rPr>
        <w:t xml:space="preserve">OECD, </w:t>
      </w:r>
      <w:r>
        <w:t>2010. Публикацията е достъпна на:</w:t>
      </w:r>
    </w:p>
    <w:p w:rsidR="000C473B" w:rsidRDefault="00AC5992" w:rsidP="000C473B">
      <w:pPr>
        <w:jc w:val="both"/>
      </w:pPr>
      <w:hyperlink r:id="rId13" w:history="1">
        <w:r w:rsidR="000C473B" w:rsidRPr="00FA0580">
          <w:rPr>
            <w:rStyle w:val="Hyperlink"/>
          </w:rPr>
          <w:t>http://www.oecd-ilibrary.org/education/pisa-2009-results-what-students-know-and-can-do_9789264091450-en</w:t>
        </w:r>
      </w:hyperlink>
    </w:p>
    <w:p w:rsidR="000C473B" w:rsidRPr="00313B25" w:rsidRDefault="000C473B" w:rsidP="000C473B">
      <w:pPr>
        <w:jc w:val="both"/>
      </w:pPr>
    </w:p>
    <w:p w:rsidR="00215A2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A20" w:rsidRPr="008F2E4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</w:t>
      </w:r>
      <w:r w:rsidRPr="000406F1">
        <w:rPr>
          <w:rFonts w:ascii="Times New Roman" w:hAnsi="Times New Roman" w:cs="Times New Roman"/>
          <w:sz w:val="24"/>
          <w:szCs w:val="24"/>
        </w:rPr>
        <w:t>от</w:t>
      </w:r>
      <w:r w:rsidRPr="008F2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058"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="008F2E40"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="008F2E40"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 w:rsidR="000406F1">
        <w:rPr>
          <w:rFonts w:ascii="Times New Roman" w:hAnsi="Times New Roman" w:cs="Times New Roman"/>
          <w:sz w:val="24"/>
          <w:szCs w:val="24"/>
        </w:rPr>
        <w:t xml:space="preserve"> </w:t>
      </w:r>
      <w:r w:rsidR="000406F1" w:rsidRPr="00934EDD">
        <w:rPr>
          <w:rFonts w:ascii="Times New Roman" w:hAnsi="Times New Roman" w:cs="Times New Roman"/>
          <w:sz w:val="24"/>
          <w:szCs w:val="24"/>
        </w:rPr>
        <w:t>и</w:t>
      </w:r>
      <w:r w:rsidR="000406F1" w:rsidRPr="00040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EDD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0406F1" w:rsidRPr="000406F1">
        <w:rPr>
          <w:rFonts w:ascii="Times New Roman" w:hAnsi="Times New Roman" w:cs="Times New Roman"/>
          <w:i/>
          <w:sz w:val="24"/>
          <w:szCs w:val="24"/>
        </w:rPr>
        <w:t>утвърдена</w:t>
      </w:r>
      <w:r w:rsidR="000406F1"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215A20" w:rsidRPr="00BD7E6E" w:rsidRDefault="00215A20" w:rsidP="00F631CA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215A20" w:rsidRDefault="00215A20" w:rsidP="00F631CA">
      <w:pPr>
        <w:pStyle w:val="BodyText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5A20" w:rsidSect="00F70A2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92" w:rsidRDefault="00AC5992" w:rsidP="00683727">
      <w:r>
        <w:separator/>
      </w:r>
    </w:p>
  </w:endnote>
  <w:endnote w:type="continuationSeparator" w:id="0">
    <w:p w:rsidR="00AC5992" w:rsidRDefault="00AC5992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251F0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100F9">
      <w:rPr>
        <w:noProof/>
      </w:rPr>
      <w:t>3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92" w:rsidRDefault="00AC5992" w:rsidP="00683727">
      <w:r>
        <w:separator/>
      </w:r>
    </w:p>
  </w:footnote>
  <w:footnote w:type="continuationSeparator" w:id="0">
    <w:p w:rsidR="00AC5992" w:rsidRDefault="00AC5992" w:rsidP="0068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EC"/>
    <w:rsid w:val="00020190"/>
    <w:rsid w:val="00021A6D"/>
    <w:rsid w:val="000406F1"/>
    <w:rsid w:val="000551F1"/>
    <w:rsid w:val="000B6EA1"/>
    <w:rsid w:val="000C4058"/>
    <w:rsid w:val="000C473B"/>
    <w:rsid w:val="000F0B8C"/>
    <w:rsid w:val="0010700D"/>
    <w:rsid w:val="0010723C"/>
    <w:rsid w:val="00161CE1"/>
    <w:rsid w:val="0018554A"/>
    <w:rsid w:val="00205030"/>
    <w:rsid w:val="00215A20"/>
    <w:rsid w:val="00216E09"/>
    <w:rsid w:val="00251F01"/>
    <w:rsid w:val="002559FE"/>
    <w:rsid w:val="002756C4"/>
    <w:rsid w:val="002913FD"/>
    <w:rsid w:val="002B07AD"/>
    <w:rsid w:val="002D6C8D"/>
    <w:rsid w:val="002E318B"/>
    <w:rsid w:val="003100F9"/>
    <w:rsid w:val="00313B25"/>
    <w:rsid w:val="003C058E"/>
    <w:rsid w:val="003D0FD3"/>
    <w:rsid w:val="0043686F"/>
    <w:rsid w:val="00494AB9"/>
    <w:rsid w:val="004A418F"/>
    <w:rsid w:val="004C004A"/>
    <w:rsid w:val="004C1741"/>
    <w:rsid w:val="004E0E25"/>
    <w:rsid w:val="00513BCB"/>
    <w:rsid w:val="005243E1"/>
    <w:rsid w:val="00532AD0"/>
    <w:rsid w:val="0057798A"/>
    <w:rsid w:val="00596C35"/>
    <w:rsid w:val="006361D7"/>
    <w:rsid w:val="00683727"/>
    <w:rsid w:val="006A0C9B"/>
    <w:rsid w:val="006A3C5B"/>
    <w:rsid w:val="006A543B"/>
    <w:rsid w:val="006A6274"/>
    <w:rsid w:val="00734BD4"/>
    <w:rsid w:val="00745C7C"/>
    <w:rsid w:val="00764957"/>
    <w:rsid w:val="00764A0F"/>
    <w:rsid w:val="00773B02"/>
    <w:rsid w:val="0081726E"/>
    <w:rsid w:val="008271ED"/>
    <w:rsid w:val="008A161D"/>
    <w:rsid w:val="008F2963"/>
    <w:rsid w:val="008F2E40"/>
    <w:rsid w:val="00934EDD"/>
    <w:rsid w:val="009559E5"/>
    <w:rsid w:val="00996F29"/>
    <w:rsid w:val="009C04A8"/>
    <w:rsid w:val="009E46F1"/>
    <w:rsid w:val="00A4740F"/>
    <w:rsid w:val="00AB073B"/>
    <w:rsid w:val="00AC5992"/>
    <w:rsid w:val="00B0188D"/>
    <w:rsid w:val="00B24C5F"/>
    <w:rsid w:val="00B31160"/>
    <w:rsid w:val="00B40FFE"/>
    <w:rsid w:val="00B928F3"/>
    <w:rsid w:val="00BD7E6E"/>
    <w:rsid w:val="00BF4C63"/>
    <w:rsid w:val="00C00ACB"/>
    <w:rsid w:val="00C914BC"/>
    <w:rsid w:val="00CB583A"/>
    <w:rsid w:val="00DA6CDD"/>
    <w:rsid w:val="00E00A62"/>
    <w:rsid w:val="00E12E5E"/>
    <w:rsid w:val="00E312CC"/>
    <w:rsid w:val="00E422EC"/>
    <w:rsid w:val="00E83F88"/>
    <w:rsid w:val="00EA3747"/>
    <w:rsid w:val="00EC3499"/>
    <w:rsid w:val="00F02F54"/>
    <w:rsid w:val="00F14B5C"/>
    <w:rsid w:val="00F14C9F"/>
    <w:rsid w:val="00F27EF2"/>
    <w:rsid w:val="00F370FC"/>
    <w:rsid w:val="00F631CA"/>
    <w:rsid w:val="00F70A2F"/>
    <w:rsid w:val="00F824E7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4707078-D7C2-43BE-AAFA-1255EC64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21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25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13B25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13B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oko.bg/upload/docs/2013-01/PISA_Analizi.pdf" TargetMode="External"/><Relationship Id="rId13" Type="http://schemas.openxmlformats.org/officeDocument/2006/relationships/hyperlink" Target="http://www.oecd-ilibrary.org/education/pisa-2009-results-what-students-know-and-can-do_9789264091450-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koko.bg/upload/docs/2013-01/book_2010.pdf" TargetMode="External"/><Relationship Id="rId12" Type="http://schemas.openxmlformats.org/officeDocument/2006/relationships/hyperlink" Target="http://www.keepeek.com/Digital-Asset-Management/oecd/education/do-students-today-read-for-pleasure_5k9h362lhw32-e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oecd.org/pisa/data/PISA-2018-draft-frameworks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koko.bg/upload/docs/2016-12/book_2016_web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koko.bg/upload/docs/2013-12/PISA_201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Радослав Пенев</dc:creator>
  <cp:keywords/>
  <dc:description/>
  <cp:lastModifiedBy>Eke</cp:lastModifiedBy>
  <cp:revision>28</cp:revision>
  <dcterms:created xsi:type="dcterms:W3CDTF">2017-03-08T15:53:00Z</dcterms:created>
  <dcterms:modified xsi:type="dcterms:W3CDTF">2017-04-01T18:18:00Z</dcterms:modified>
</cp:coreProperties>
</file>