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032" w:rsidRDefault="00D03032">
      <w:pPr>
        <w:pStyle w:val="Title"/>
        <w:ind w:firstLine="4820"/>
        <w:jc w:val="both"/>
        <w:rPr>
          <w:rFonts w:ascii="Times New Roman" w:hAnsi="Times New Roman" w:cs="Times New Roman"/>
          <w:b/>
        </w:rPr>
      </w:pPr>
    </w:p>
    <w:p w:rsidR="00D03032" w:rsidRDefault="00685B5B">
      <w:pPr>
        <w:pStyle w:val="Title"/>
        <w:ind w:firstLine="48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-432435</wp:posOffset>
            </wp:positionV>
            <wp:extent cx="816610" cy="1133475"/>
            <wp:effectExtent l="0" t="0" r="2540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</w:rPr>
        <w:t>Утвърдил: …………………..</w:t>
      </w:r>
    </w:p>
    <w:p w:rsidR="00D03032" w:rsidRDefault="00685B5B">
      <w:pPr>
        <w:pStyle w:val="Title"/>
        <w:ind w:firstLine="48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</w:p>
    <w:p w:rsidR="00D03032" w:rsidRDefault="00685B5B">
      <w:pPr>
        <w:pStyle w:val="Title"/>
        <w:ind w:firstLine="48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bCs/>
          <w:lang w:val="ru-RU"/>
        </w:rPr>
        <w:tab/>
        <w:t>Декан</w:t>
      </w:r>
    </w:p>
    <w:p w:rsidR="00D03032" w:rsidRDefault="00685B5B">
      <w:pPr>
        <w:pStyle w:val="Title"/>
        <w:ind w:firstLine="4820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Дата .............................</w:t>
      </w:r>
    </w:p>
    <w:p w:rsidR="00D03032" w:rsidRDefault="00685B5B">
      <w:pPr>
        <w:pStyle w:val="Title"/>
        <w:spacing w:before="36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СОФИЙСКИ УНИВЕРСИТЕТ “СВ. КЛИМЕНТ ОХРИДСКИ”</w:t>
      </w:r>
    </w:p>
    <w:p w:rsidR="00D03032" w:rsidRDefault="00685B5B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Факултет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33C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Славянски филологии</w:t>
      </w:r>
      <w:r w:rsidR="00333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032" w:rsidRPr="004130FC" w:rsidRDefault="00685B5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Специалност: </w:t>
      </w:r>
      <w:r w:rsidR="004130FC">
        <w:rPr>
          <w:rFonts w:ascii="Times New Roman" w:hAnsi="Times New Roman" w:cs="Times New Roman"/>
          <w:i/>
          <w:sz w:val="24"/>
          <w:szCs w:val="24"/>
          <w:lang w:val="bg-BG"/>
        </w:rPr>
        <w:t>Българска филология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03032">
        <w:tc>
          <w:tcPr>
            <w:tcW w:w="534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D03032" w:rsidRDefault="00D03032">
      <w:pPr>
        <w:rPr>
          <w:rFonts w:ascii="Times New Roman" w:hAnsi="Times New Roman" w:cs="Times New Roman"/>
          <w:sz w:val="24"/>
          <w:szCs w:val="24"/>
        </w:rPr>
      </w:pPr>
    </w:p>
    <w:p w:rsidR="00D03032" w:rsidRDefault="00685B5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</w:t>
      </w:r>
    </w:p>
    <w:p w:rsidR="00D03032" w:rsidRDefault="00685B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Магистърска програма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D03032">
        <w:tc>
          <w:tcPr>
            <w:tcW w:w="534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67" w:type="dxa"/>
            <w:shd w:val="clear" w:color="auto" w:fill="auto"/>
          </w:tcPr>
          <w:p w:rsidR="00D03032" w:rsidRDefault="00D03032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D03032" w:rsidRDefault="00D03032">
      <w:pPr>
        <w:pStyle w:val="Heading1"/>
        <w:jc w:val="left"/>
        <w:rPr>
          <w:rFonts w:ascii="Times New Roman" w:hAnsi="Times New Roman" w:cs="Times New Roman"/>
          <w:sz w:val="24"/>
          <w:szCs w:val="24"/>
        </w:rPr>
      </w:pPr>
    </w:p>
    <w:p w:rsidR="00D03032" w:rsidRDefault="00685B5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</w:t>
      </w:r>
      <w:r w:rsidR="004130FC">
        <w:rPr>
          <w:rFonts w:ascii="Times New Roman" w:hAnsi="Times New Roman"/>
          <w:sz w:val="24"/>
          <w:szCs w:val="24"/>
          <w:lang w:val="bg-BG"/>
        </w:rPr>
        <w:t>...........................</w:t>
      </w:r>
    </w:p>
    <w:p w:rsidR="00D03032" w:rsidRDefault="00D03032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03032" w:rsidRDefault="00685B5B">
      <w:pPr>
        <w:pStyle w:val="Heading1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 ПРОГРАМА</w:t>
      </w:r>
    </w:p>
    <w:tbl>
      <w:tblPr>
        <w:tblpPr w:leftFromText="141" w:rightFromText="141" w:tblpX="3574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425"/>
        <w:gridCol w:w="425"/>
        <w:gridCol w:w="426"/>
      </w:tblGrid>
      <w:tr w:rsidR="00D03032">
        <w:tc>
          <w:tcPr>
            <w:tcW w:w="392" w:type="dxa"/>
            <w:shd w:val="clear" w:color="auto" w:fill="auto"/>
          </w:tcPr>
          <w:p w:rsidR="00D03032" w:rsidRDefault="00D03032">
            <w:pPr>
              <w:pStyle w:val="Heading3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03032" w:rsidRDefault="00D03032">
            <w:pPr>
              <w:pStyle w:val="Heading3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D03032" w:rsidRDefault="00D03032">
            <w:pPr>
              <w:pStyle w:val="Heading3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03032" w:rsidRDefault="00D03032">
            <w:pPr>
              <w:pStyle w:val="Heading3"/>
              <w:spacing w:line="360" w:lineRule="auto"/>
              <w:jc w:val="left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D03032" w:rsidRPr="004130FC" w:rsidRDefault="00685B5B">
      <w:pPr>
        <w:pStyle w:val="Heading3"/>
        <w:spacing w:line="36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30FC">
        <w:rPr>
          <w:rFonts w:ascii="Times New Roman" w:hAnsi="Times New Roman" w:cs="Times New Roman"/>
          <w:b w:val="0"/>
          <w:bCs w:val="0"/>
        </w:rPr>
        <w:t>Дисциплина</w:t>
      </w:r>
      <w:r w:rsidRPr="004130F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</w:p>
    <w:p w:rsidR="00D03032" w:rsidRPr="004130FC" w:rsidRDefault="00320818">
      <w:pPr>
        <w:pStyle w:val="Heading3"/>
        <w:spacing w:line="360" w:lineRule="auto"/>
        <w:jc w:val="lef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Семинар по българска литература. </w:t>
      </w:r>
      <w:r w:rsidR="00333C88" w:rsidRPr="004130FC">
        <w:rPr>
          <w:rFonts w:ascii="Arial" w:hAnsi="Arial" w:cs="Arial"/>
          <w:i/>
          <w:iCs/>
          <w:sz w:val="20"/>
          <w:szCs w:val="20"/>
        </w:rPr>
        <w:t>Антропология на социализма и постсоциализма</w:t>
      </w:r>
      <w:r w:rsidR="004130FC" w:rsidRPr="004130FC">
        <w:rPr>
          <w:rFonts w:ascii="Arial" w:hAnsi="Arial" w:cs="Arial"/>
          <w:i/>
          <w:iCs/>
          <w:sz w:val="20"/>
          <w:szCs w:val="20"/>
        </w:rPr>
        <w:t xml:space="preserve"> (</w:t>
      </w:r>
      <w:r w:rsidR="00333C88" w:rsidRPr="004130FC">
        <w:rPr>
          <w:rFonts w:ascii="Arial" w:hAnsi="Arial" w:cs="Arial"/>
          <w:i/>
          <w:iCs/>
          <w:sz w:val="20"/>
          <w:szCs w:val="20"/>
        </w:rPr>
        <w:t>Памет, наследство, репрезентация</w:t>
      </w:r>
      <w:r w:rsidR="004130FC" w:rsidRPr="004130FC">
        <w:rPr>
          <w:rFonts w:ascii="Arial" w:hAnsi="Arial" w:cs="Arial"/>
          <w:i/>
          <w:iCs/>
          <w:sz w:val="20"/>
          <w:szCs w:val="20"/>
        </w:rPr>
        <w:t>)</w:t>
      </w:r>
      <w:r w:rsidR="004407F0">
        <w:rPr>
          <w:rFonts w:ascii="Arial" w:hAnsi="Arial" w:cs="Arial"/>
          <w:i/>
          <w:iCs/>
          <w:sz w:val="20"/>
          <w:szCs w:val="20"/>
        </w:rPr>
        <w:t xml:space="preserve"> –</w:t>
      </w:r>
      <w:r w:rsidR="001634EC">
        <w:rPr>
          <w:rFonts w:ascii="Arial" w:hAnsi="Arial" w:cs="Arial"/>
          <w:i/>
          <w:iCs/>
          <w:sz w:val="20"/>
          <w:szCs w:val="20"/>
        </w:rPr>
        <w:t>задочн</w:t>
      </w:r>
      <w:r w:rsidR="004407F0">
        <w:rPr>
          <w:rFonts w:ascii="Arial" w:hAnsi="Arial" w:cs="Arial"/>
          <w:i/>
          <w:iCs/>
          <w:sz w:val="20"/>
          <w:szCs w:val="20"/>
        </w:rPr>
        <w:t>о обучение</w:t>
      </w:r>
    </w:p>
    <w:p w:rsidR="004130FC" w:rsidRPr="004130FC" w:rsidRDefault="004130FC" w:rsidP="004130FC">
      <w:pPr>
        <w:rPr>
          <w:rFonts w:asciiTheme="minorHAnsi" w:hAnsiTheme="minorHAnsi"/>
          <w:lang w:val="bg-BG"/>
        </w:rPr>
      </w:pPr>
    </w:p>
    <w:p w:rsidR="00D03032" w:rsidRDefault="00685B5B">
      <w:pPr>
        <w:pStyle w:val="Heading3"/>
        <w:spacing w:line="360" w:lineRule="auto"/>
        <w:jc w:val="lef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>Преподавател:</w:t>
      </w:r>
    </w:p>
    <w:p w:rsidR="00D03032" w:rsidRPr="004130FC" w:rsidRDefault="00333C88">
      <w:pPr>
        <w:rPr>
          <w:rFonts w:ascii="Times New Roman" w:hAnsi="Times New Roman" w:cs="Times New Roman"/>
          <w:lang w:val="bg-BG"/>
        </w:rPr>
      </w:pPr>
      <w:r w:rsidRPr="004130FC">
        <w:rPr>
          <w:rFonts w:ascii="Times New Roman" w:hAnsi="Times New Roman" w:cs="Times New Roman"/>
          <w:sz w:val="28"/>
          <w:szCs w:val="28"/>
          <w:lang w:val="bg-BG"/>
        </w:rPr>
        <w:t>Доц. д-р Николай Вуков</w:t>
      </w:r>
      <w:r w:rsidR="00685B5B" w:rsidRPr="004130FC">
        <w:rPr>
          <w:rFonts w:ascii="Times New Roman" w:hAnsi="Times New Roman" w:cs="Times New Roman"/>
          <w:lang w:val="bg-BG"/>
        </w:rPr>
        <w:t xml:space="preserve"> </w:t>
      </w:r>
    </w:p>
    <w:p w:rsidR="00D03032" w:rsidRDefault="00D0303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5528"/>
        <w:gridCol w:w="1418"/>
      </w:tblGrid>
      <w:tr w:rsidR="004407F0" w:rsidTr="004407F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07F0" w:rsidRDefault="004407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Учебна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заетост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07F0" w:rsidRDefault="004407F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Форма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Хорариум</w:t>
            </w:r>
            <w:proofErr w:type="spellEnd"/>
          </w:p>
        </w:tc>
      </w:tr>
      <w:tr w:rsidR="004407F0" w:rsidTr="004407F0"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Аудиторна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заетост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Лекции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Pr="004407F0" w:rsidRDefault="0032081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4407F0" w:rsidTr="00767CAC"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Семинарни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упражнения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Pr="004407F0" w:rsidRDefault="0032081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</w:p>
        </w:tc>
      </w:tr>
      <w:tr w:rsidR="004407F0" w:rsidTr="00767CAC"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7F0" w:rsidTr="004407F0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Обща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аудиторна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заетост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407F0" w:rsidRP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407F0" w:rsidTr="004407F0">
        <w:tc>
          <w:tcPr>
            <w:tcW w:w="20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Извънаудиторна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заетост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767C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Курсов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учебен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проект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Default="00320818" w:rsidP="001635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30</w:t>
            </w:r>
          </w:p>
        </w:tc>
      </w:tr>
      <w:tr w:rsidR="004407F0" w:rsidTr="00767CAC"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767CA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</w:rPr>
              <w:t>Самостоятелна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работа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библиотека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с </w:t>
            </w:r>
            <w:proofErr w:type="spellStart"/>
            <w:r>
              <w:rPr>
                <w:rFonts w:ascii="Times New Roman" w:hAnsi="Times New Roman"/>
              </w:rPr>
              <w:t>ресурси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Pr="004407F0" w:rsidRDefault="00320818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163547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</w:tc>
      </w:tr>
      <w:tr w:rsidR="004407F0" w:rsidTr="00767CAC">
        <w:tc>
          <w:tcPr>
            <w:tcW w:w="20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7F0" w:rsidTr="004407F0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Обща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заетост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407F0" w:rsidRPr="004407F0" w:rsidRDefault="00320818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</w:tr>
      <w:tr w:rsidR="004407F0" w:rsidTr="004407F0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ОБЩА ЗАЕТОСТ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Pr="004407F0" w:rsidRDefault="00320818">
            <w:pP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3</w:t>
            </w:r>
            <w:r w:rsidR="004407F0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0</w:t>
            </w:r>
          </w:p>
        </w:tc>
      </w:tr>
      <w:tr w:rsidR="004407F0" w:rsidTr="004407F0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Кредити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аудиторна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заетост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07F0" w:rsidTr="004407F0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Кредити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заетост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07F0" w:rsidTr="004407F0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ОБЩО ЕКСТ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407F0" w:rsidRDefault="004407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07F0" w:rsidRDefault="004407F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03032" w:rsidRDefault="00D0303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5528"/>
        <w:gridCol w:w="2835"/>
      </w:tblGrid>
      <w:tr w:rsidR="00D030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3032" w:rsidRDefault="00685B5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lastRenderedPageBreak/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3032" w:rsidRDefault="00685B5B" w:rsidP="0055621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Формиране на оценката по дисциплината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3032" w:rsidRDefault="00685B5B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>
              <w:rPr>
                <w:rFonts w:ascii="Times New Roman" w:hAnsi="Times New Roman" w:cs="Times New Roman"/>
                <w:b/>
                <w:lang w:val="bg-BG"/>
              </w:rPr>
              <w:t>% от оценката</w:t>
            </w:r>
          </w:p>
        </w:tc>
      </w:tr>
      <w:tr w:rsidR="00D030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D03032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before="40"/>
              <w:ind w:left="284" w:hanging="284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685B5B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Участие в т</w:t>
            </w:r>
            <w:proofErr w:type="spellStart"/>
            <w:r>
              <w:rPr>
                <w:rFonts w:ascii="Times New Roman" w:hAnsi="Times New Roman" w:cs="Times New Roman"/>
              </w:rPr>
              <w:t>ематични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дискусии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часовете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767CAC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  <w:r w:rsidR="004407F0">
              <w:rPr>
                <w:rFonts w:ascii="Times New Roman" w:hAnsi="Times New Roman" w:cs="Times New Roman"/>
                <w:lang w:val="bg-BG"/>
              </w:rPr>
              <w:t>0</w:t>
            </w:r>
          </w:p>
        </w:tc>
      </w:tr>
      <w:tr w:rsidR="00D030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D03032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before="40"/>
              <w:ind w:left="284" w:hanging="284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685B5B" w:rsidP="00767CAC">
            <w:pPr>
              <w:pStyle w:val="Heading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</w:t>
            </w:r>
            <w:r w:rsidR="004407F0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самостоятелна работа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767CAC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30</w:t>
            </w:r>
          </w:p>
        </w:tc>
      </w:tr>
      <w:tr w:rsidR="00D030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D03032">
            <w:pPr>
              <w:numPr>
                <w:ilvl w:val="0"/>
                <w:numId w:val="1"/>
              </w:numPr>
              <w:tabs>
                <w:tab w:val="clear" w:pos="720"/>
                <w:tab w:val="left" w:pos="284"/>
              </w:tabs>
              <w:spacing w:before="40"/>
              <w:ind w:left="284" w:hanging="284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767CAC">
            <w:pPr>
              <w:pStyle w:val="Heading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Изпит – презентация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032" w:rsidRDefault="00767CAC">
            <w:pPr>
              <w:spacing w:before="40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40</w:t>
            </w:r>
          </w:p>
        </w:tc>
      </w:tr>
      <w:tr w:rsidR="00D0303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3032" w:rsidRDefault="00685B5B">
            <w:pPr>
              <w:spacing w:before="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Анотация на учебната дисциплина:</w:t>
            </w:r>
          </w:p>
        </w:tc>
      </w:tr>
      <w:tr w:rsidR="00D0303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Default="00B87914" w:rsidP="00767CAC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Целта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лекционния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курс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е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да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представи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студентите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основни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теми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проблеми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антропологическото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изследване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периода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социализма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България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да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насочи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интереса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им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към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провеждането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изследователска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тази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посока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Студентите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запознаят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водещи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проблеми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антропологическото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проучване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периода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социализма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България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Източна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Европа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информират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основни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теоретични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методологични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предизвикателства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това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изследователско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поле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анализират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социални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културни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практики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този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период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Курсът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обхваща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лекции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дискусии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основни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теории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дебати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свързани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антропологията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социализма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организация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всекидневния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живот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преди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1989 г.;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вътрешна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мобилност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жилищни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практики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семейството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през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социализма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празници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обществени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ритуали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през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този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период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проблеми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пост-социалическия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преход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др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Специално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внимание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бъде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отделено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проблеми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свързани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паметта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наследството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репрезентацията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наративна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визуална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музейна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.)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социалистическия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период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Повечето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лекциите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бъдат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съпроводени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показване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снимков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аудио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видеоматериал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посредством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които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студентите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имат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възможност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да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получат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по-плътна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представа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дискутираните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социални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културни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практики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Литературата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курса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включва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основни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разработки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тази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област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повечето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които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поставящи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общи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теоретически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методологически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проблеми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Курсът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ще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подпомогне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студентите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да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развият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умения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критичен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коментар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научни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текстове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проблемите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социализма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пост-социализма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синтезирано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представяне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изследователски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проблем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въз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основа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предложена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литература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антропологическо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наблюдение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неговата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интерпретация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в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устна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писмена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форма</w:t>
            </w:r>
            <w:proofErr w:type="spellEnd"/>
            <w:r w:rsidRPr="00767CAC">
              <w:rPr>
                <w:rFonts w:ascii="Helvetica Neue" w:hAnsi="Helvetica Neue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D03032" w:rsidRDefault="00D0303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R="00D03032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3032" w:rsidRDefault="00685B5B">
            <w:pPr>
              <w:pStyle w:val="Heading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Предварителни изисквания:</w:t>
            </w:r>
          </w:p>
        </w:tc>
      </w:tr>
      <w:tr w:rsidR="00D03032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Default="00767CAC" w:rsidP="0055621B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</w:tbl>
    <w:p w:rsidR="00D03032" w:rsidRDefault="00D0303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97"/>
      </w:tblGrid>
      <w:tr w:rsidR="00D03032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3032" w:rsidRDefault="00685B5B">
            <w:pPr>
              <w:spacing w:before="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Очаквани резултати:</w:t>
            </w:r>
          </w:p>
        </w:tc>
      </w:tr>
      <w:tr w:rsidR="00D03032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21B" w:rsidRDefault="004A76EF" w:rsidP="0055621B">
            <w:pPr>
              <w:spacing w:before="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Въведение в основни </w:t>
            </w:r>
            <w:r w:rsidR="005562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въпроси и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теми, свързани с периода на социализма в България, и </w:t>
            </w:r>
            <w:r w:rsidR="0055621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развиване на умения за провеждането на изследователска работа по тази проблематика.</w:t>
            </w:r>
          </w:p>
        </w:tc>
      </w:tr>
    </w:tbl>
    <w:p w:rsidR="00D03032" w:rsidRDefault="00D0303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D03032" w:rsidRDefault="00685B5B">
      <w:pPr>
        <w:pStyle w:val="Heading4"/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Учебно съдържание </w:t>
      </w:r>
    </w:p>
    <w:p w:rsidR="00D03032" w:rsidRDefault="00D0303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8831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6237"/>
        <w:gridCol w:w="1985"/>
      </w:tblGrid>
      <w:tr w:rsidR="00D0303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3032" w:rsidRDefault="00685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3032" w:rsidRDefault="00685B5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Тема: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3032" w:rsidRDefault="00685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Хорариум</w:t>
            </w:r>
          </w:p>
        </w:tc>
      </w:tr>
      <w:tr w:rsidR="00D03032" w:rsidRPr="00767CAC">
        <w:trPr>
          <w:trHeight w:val="34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Антропология</w:t>
            </w:r>
            <w:proofErr w:type="spellEnd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</w:t>
            </w:r>
            <w:proofErr w:type="spellEnd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социализма</w:t>
            </w:r>
            <w:proofErr w:type="spellEnd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proofErr w:type="spellStart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теоретични</w:t>
            </w:r>
            <w:proofErr w:type="spellEnd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методологични</w:t>
            </w:r>
            <w:proofErr w:type="spellEnd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предизвикателства</w:t>
            </w:r>
            <w:proofErr w:type="spellEnd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теории</w:t>
            </w:r>
            <w:proofErr w:type="spellEnd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и </w:t>
            </w:r>
            <w:proofErr w:type="spellStart"/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дебати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Социализъм и всекидневие: работни практики и всекидневен живот по времето на социализма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Градът и селото: вътрешна мобилност и жилищни практики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Default="00B87914">
            <w:pPr>
              <w:pStyle w:val="BodyTextIndent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Семейство и родство при социализма</w:t>
            </w:r>
          </w:p>
          <w:p w:rsidR="0055621B" w:rsidRPr="00767CAC" w:rsidRDefault="0055621B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„Джендър проблемът”: жената през периода на социализма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Атеистична пропаганда и идеологически дискурс: религията по време на социализма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Индивидът и колективът: социалистическият дискурс върху “аз-а”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Празници, и чествания през периода на социализма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Обществените ритуали и възпоменания през периода на социализма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10.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767CAC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„</w:t>
            </w:r>
            <w:r w:rsidR="00B87914"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Чистота и опасност”: социалистическият дискурс върху тялото и хигиената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Институциите и тяхната власт: социалистическият дискурс върху обществените институции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12.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„Гласът на народа”: социалистическият дискурс върху популярната култура и фолклора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13.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Социализъм и пост-социализъм: изследователски подходи и перспективи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3032" w:rsidRPr="00767CAC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Default="00B87914">
            <w:pPr>
              <w:pStyle w:val="BodyTextIndent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Етнология на пост-социалистическия преход</w:t>
            </w:r>
          </w:p>
          <w:p w:rsidR="00767CAC" w:rsidRPr="00767CAC" w:rsidRDefault="00767CAC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Pr="00767CAC" w:rsidRDefault="00B87914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7914" w:rsidRPr="00767CAC" w:rsidTr="00B8791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4" w:rsidRPr="00767CAC" w:rsidRDefault="00B87914" w:rsidP="00B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4" w:rsidRPr="00767CAC" w:rsidRDefault="00B87914" w:rsidP="006A5EB7">
            <w:pPr>
              <w:pStyle w:val="BodyTextIndent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Спомените за близкото минало – между алергията и носталгията, паметта и забравата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914" w:rsidRPr="00767CAC" w:rsidRDefault="00B87914" w:rsidP="006A5EB7">
            <w:pPr>
              <w:pStyle w:val="BodyTextInden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67C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03032" w:rsidRDefault="00D03032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3032" w:rsidRDefault="00D03032" w:rsidP="0055621B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3032" w:rsidRDefault="00685B5B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Конспект за изпит</w:t>
      </w:r>
    </w:p>
    <w:p w:rsidR="00D03032" w:rsidRDefault="00D03032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W w:w="8831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8222"/>
      </w:tblGrid>
      <w:tr w:rsidR="00D03032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3032" w:rsidRDefault="00685B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03032" w:rsidRDefault="00685B5B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Въпрос</w:t>
            </w:r>
          </w:p>
        </w:tc>
      </w:tr>
      <w:tr w:rsidR="00D03032">
        <w:trPr>
          <w:trHeight w:val="346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Default="00685B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032" w:rsidRDefault="00767CAC" w:rsidP="00767CAC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Изпитът ще се проведе под формата на презентация и обсъждане в групата на подготвен в рамките на курса проект по самостоятелно избрана тема, свързана с проблематиката на курса.</w:t>
            </w:r>
          </w:p>
        </w:tc>
      </w:tr>
    </w:tbl>
    <w:p w:rsidR="0055621B" w:rsidRDefault="0055621B" w:rsidP="0055621B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5621B" w:rsidRDefault="0055621B" w:rsidP="0055621B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03032" w:rsidRDefault="00685B5B" w:rsidP="0055621B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Библиография </w:t>
      </w:r>
    </w:p>
    <w:p w:rsidR="00D03032" w:rsidRDefault="00D03032">
      <w:pPr>
        <w:pStyle w:val="BodyTex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Волф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Г.,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Застроеното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социалистическо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пространство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Пространствено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функционално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преустройство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едно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българско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село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от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50-те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години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днес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–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Български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фолклор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кн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3-4, 1997, 39-70.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Вуков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Н.,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Монументални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репрезентации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пропагандата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комунистическия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режим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България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(1944-1989). – В: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Знеполски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И.,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>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История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Народна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Република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.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Режимът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обществото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2009, 595-614.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Вуков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Н.,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„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Пост-социалистически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”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идентичности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трансформации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репрезентации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: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сравнителни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паралели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между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България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Румъния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 –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Български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фолклор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год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 xml:space="preserve">XXXV, 2009,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кн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1, 15-35.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lastRenderedPageBreak/>
        <w:t>Вуков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Н.,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„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Незапомняното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” и „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незабравимото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”: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представяне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социалистическото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минало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българските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музеи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след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1989 г. – В: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Ненов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Н.,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съст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.,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Град-етнология-музей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.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Известия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Регионален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исторически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музей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Русе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том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XIII, 2008, 37-61.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Генчева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Р.,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Образите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Запада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българските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пътеписи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от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времето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социализма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(1944-1989),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Антропологични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изследвания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т. VI, 2005,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93-107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Господинов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Г.,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ред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 </w:t>
      </w:r>
      <w:proofErr w:type="spellStart"/>
      <w:proofErr w:type="gram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Аз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живях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социализма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gram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171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лични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истории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2006.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Груев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Михаил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Преорани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слогове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proofErr w:type="gram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Колективизация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социална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промяна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Българския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северозапад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40-те - 50-те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години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XX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век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2009.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Даскалов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Р.,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Българският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комунизъм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историографията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– В: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Знеполски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И.,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>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История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Народна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Република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.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Режимът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обществото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2009, 661-707.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Джордано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К.,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Д.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Костова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Реприватизация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без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селяни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За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устойчивостта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една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пагубна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българска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традиция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–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Български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фолклор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кн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3-4, 1997, 130-143.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Добрева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Д.,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Трудова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дейност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колектива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Официална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норма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действително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поведение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едно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планинско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село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през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1950-те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години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–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Български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фолклор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кн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3-4, 1997, 71-103.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Еленков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И.,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Д.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Колева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съст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.,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Детството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при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социализма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политически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институционални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биографични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перспективи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2010.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Казаларска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>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Музеят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комунизма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между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паметта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историята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политиката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пазара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2013.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Колева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Д.,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>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Белене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място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памет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? </w:t>
      </w:r>
      <w:proofErr w:type="spellStart"/>
      <w:proofErr w:type="gram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Антропологична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анкета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2010.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Колева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Д.,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съст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.,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Смъртта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при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социализма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героика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постгероика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2013.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Колева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Д.,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съст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.,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Любовта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при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социализма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образци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образи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табута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2015.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Колева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Д.,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съст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.,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Тялото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при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социализма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2016.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Колева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Д.,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съст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.,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Върху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храстите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не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падат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мълнии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: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комунизмът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житейски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съдби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Антропологична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анкета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2007.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Колева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Д.,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Устната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история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архивната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революция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Изучаването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близкото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минало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като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научна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задача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политически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жест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морален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дълг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– В: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Знеполски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И.,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>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История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Народна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Република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.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Режимът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обществото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2009, 646-660.</w:t>
      </w:r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Крийд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Дж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>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Опитомяване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революцията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: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от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социалистическите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реформи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към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противоречивия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преход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едно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българско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село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2006.</w:t>
      </w:r>
      <w:proofErr w:type="gramEnd"/>
    </w:p>
    <w:p w:rsidR="00B87914" w:rsidRPr="0055621B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Петров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П.,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Съборът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Радуил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За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социалистическата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трансформация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един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религиозен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празник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–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Български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фолклор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кн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3-4, 1997, 104-82.</w:t>
      </w:r>
      <w:proofErr w:type="gramEnd"/>
    </w:p>
    <w:p w:rsidR="00B87914" w:rsidRDefault="00B87914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  <w:lang w:val="bg-BG"/>
        </w:rPr>
      </w:pP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Ценов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,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Х.,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Локални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икономически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стратегии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в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сферата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на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труда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–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между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социализма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и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постсоциализма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(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опитът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от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гр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. </w:t>
      </w:r>
      <w:proofErr w:type="spellStart"/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Гоце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Делчев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).</w:t>
      </w:r>
      <w:proofErr w:type="gramEnd"/>
      <w:r w:rsidRPr="0055621B">
        <w:rPr>
          <w:rFonts w:ascii="Helvetica Neue" w:hAnsi="Helvetica Neue"/>
          <w:color w:val="333333"/>
          <w:sz w:val="22"/>
          <w:szCs w:val="22"/>
        </w:rPr>
        <w:t xml:space="preserve"> </w:t>
      </w:r>
      <w:proofErr w:type="gramStart"/>
      <w:r w:rsidRPr="0055621B">
        <w:rPr>
          <w:rFonts w:ascii="Helvetica Neue" w:hAnsi="Helvetica Neue"/>
          <w:color w:val="333333"/>
          <w:sz w:val="22"/>
          <w:szCs w:val="22"/>
        </w:rPr>
        <w:t>– 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Антропологични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 xml:space="preserve"> </w:t>
      </w:r>
      <w:proofErr w:type="spellStart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изследвания</w:t>
      </w:r>
      <w:proofErr w:type="spellEnd"/>
      <w:r w:rsidRPr="0055621B">
        <w:rPr>
          <w:rFonts w:ascii="Helvetica Neue" w:hAnsi="Helvetica Neue"/>
          <w:i/>
          <w:iCs/>
          <w:color w:val="333333"/>
          <w:sz w:val="22"/>
          <w:szCs w:val="22"/>
        </w:rPr>
        <w:t>,</w:t>
      </w:r>
      <w:r w:rsidRPr="0055621B">
        <w:rPr>
          <w:rFonts w:ascii="Helvetica Neue" w:hAnsi="Helvetica Neue"/>
          <w:color w:val="333333"/>
          <w:sz w:val="22"/>
          <w:szCs w:val="22"/>
        </w:rPr>
        <w:t xml:space="preserve"> т. VII, 2009, </w:t>
      </w:r>
      <w:proofErr w:type="spellStart"/>
      <w:r w:rsidRPr="0055621B">
        <w:rPr>
          <w:rFonts w:ascii="Helvetica Neue" w:hAnsi="Helvetica Neue"/>
          <w:color w:val="333333"/>
          <w:sz w:val="22"/>
          <w:szCs w:val="22"/>
        </w:rPr>
        <w:t>София</w:t>
      </w:r>
      <w:proofErr w:type="spellEnd"/>
      <w:r w:rsidRPr="0055621B">
        <w:rPr>
          <w:rFonts w:ascii="Helvetica Neue" w:hAnsi="Helvetica Neue"/>
          <w:color w:val="333333"/>
          <w:sz w:val="22"/>
          <w:szCs w:val="22"/>
        </w:rPr>
        <w:t>, 209-224.</w:t>
      </w:r>
      <w:proofErr w:type="gramEnd"/>
    </w:p>
    <w:p w:rsidR="0055621B" w:rsidRPr="0055621B" w:rsidRDefault="0055621B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  <w:lang w:val="bg-BG"/>
        </w:rPr>
      </w:pPr>
    </w:p>
    <w:p w:rsidR="0055621B" w:rsidRPr="0055621B" w:rsidRDefault="0055621B" w:rsidP="00B87914">
      <w:pPr>
        <w:pStyle w:val="NormalWeb"/>
        <w:shd w:val="clear" w:color="auto" w:fill="FFFFFF"/>
        <w:spacing w:before="0" w:beforeAutospacing="0" w:after="135" w:afterAutospacing="0"/>
        <w:ind w:firstLine="709"/>
        <w:jc w:val="both"/>
        <w:rPr>
          <w:rFonts w:ascii="Helvetica Neue" w:hAnsi="Helvetica Neue"/>
          <w:color w:val="333333"/>
          <w:sz w:val="22"/>
          <w:szCs w:val="22"/>
          <w:lang w:val="bg-BG"/>
        </w:rPr>
      </w:pPr>
    </w:p>
    <w:p w:rsidR="00D03032" w:rsidRDefault="00685B5B" w:rsidP="0055621B">
      <w:pPr>
        <w:tabs>
          <w:tab w:val="left" w:pos="5103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Дата:</w:t>
      </w:r>
      <w:r w:rsidR="00333C8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8.12.2020</w:t>
      </w:r>
      <w:r w:rsidR="00333C8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Съставил: </w:t>
      </w:r>
      <w:r w:rsidR="00333C88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доц. Д-р Николай Вуков</w:t>
      </w:r>
    </w:p>
    <w:sectPr w:rsidR="00D03032" w:rsidSect="009221F1">
      <w:footerReference w:type="even" r:id="rId9"/>
      <w:footerReference w:type="default" r:id="rId10"/>
      <w:pgSz w:w="12240" w:h="15840"/>
      <w:pgMar w:top="1701" w:right="1701" w:bottom="1134" w:left="1701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40A" w:rsidRDefault="007C140A">
      <w:r>
        <w:separator/>
      </w:r>
    </w:p>
  </w:endnote>
  <w:endnote w:type="continuationSeparator" w:id="0">
    <w:p w:rsidR="007C140A" w:rsidRDefault="007C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32" w:rsidRDefault="009221F1">
    <w:pPr>
      <w:pStyle w:val="Footer"/>
      <w:framePr w:wrap="around" w:hAnchor="text" w:xAlign="right" w:y="1"/>
      <w:rPr>
        <w:rStyle w:val="PageNumber"/>
      </w:rPr>
    </w:pPr>
    <w:r>
      <w:rPr>
        <w:rStyle w:val="PageNumber"/>
      </w:rPr>
      <w:fldChar w:fldCharType="begin"/>
    </w:r>
    <w:r w:rsidR="00685B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3032" w:rsidRDefault="00D0303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032" w:rsidRDefault="009221F1">
    <w:pPr>
      <w:pStyle w:val="Footer"/>
      <w:framePr w:wrap="around" w:hAnchor="text" w:xAlign="right" w:y="1"/>
      <w:rPr>
        <w:rStyle w:val="PageNumber"/>
      </w:rPr>
    </w:pPr>
    <w:r>
      <w:rPr>
        <w:rStyle w:val="PageNumber"/>
      </w:rPr>
      <w:fldChar w:fldCharType="begin"/>
    </w:r>
    <w:r w:rsidR="00685B5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0818">
      <w:rPr>
        <w:rStyle w:val="PageNumber"/>
        <w:noProof/>
      </w:rPr>
      <w:t>2</w:t>
    </w:r>
    <w:r>
      <w:rPr>
        <w:rStyle w:val="PageNumber"/>
      </w:rPr>
      <w:fldChar w:fldCharType="end"/>
    </w:r>
  </w:p>
  <w:p w:rsidR="00D03032" w:rsidRDefault="00D03032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40A" w:rsidRDefault="007C140A">
      <w:r>
        <w:separator/>
      </w:r>
    </w:p>
  </w:footnote>
  <w:footnote w:type="continuationSeparator" w:id="0">
    <w:p w:rsidR="007C140A" w:rsidRDefault="007C14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20ABC"/>
    <w:multiLevelType w:val="multilevel"/>
    <w:tmpl w:val="56820AB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embedSystemFonts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/>
  <w:rsids>
    <w:rsidRoot w:val="00D261B1"/>
    <w:rsid w:val="00003232"/>
    <w:rsid w:val="00044418"/>
    <w:rsid w:val="000657DB"/>
    <w:rsid w:val="000F29F5"/>
    <w:rsid w:val="000F580A"/>
    <w:rsid w:val="001135DE"/>
    <w:rsid w:val="001403E5"/>
    <w:rsid w:val="001634EC"/>
    <w:rsid w:val="00163547"/>
    <w:rsid w:val="00182AC8"/>
    <w:rsid w:val="001A766A"/>
    <w:rsid w:val="001B1159"/>
    <w:rsid w:val="001B228F"/>
    <w:rsid w:val="001E5AC4"/>
    <w:rsid w:val="00265FE1"/>
    <w:rsid w:val="002A784F"/>
    <w:rsid w:val="002B07AD"/>
    <w:rsid w:val="002E48E7"/>
    <w:rsid w:val="00320818"/>
    <w:rsid w:val="00333C88"/>
    <w:rsid w:val="003651D7"/>
    <w:rsid w:val="003736BB"/>
    <w:rsid w:val="00391884"/>
    <w:rsid w:val="004130FC"/>
    <w:rsid w:val="004407F0"/>
    <w:rsid w:val="004A1D9F"/>
    <w:rsid w:val="004A76EF"/>
    <w:rsid w:val="004B0AF9"/>
    <w:rsid w:val="004B7349"/>
    <w:rsid w:val="0055621B"/>
    <w:rsid w:val="005A0C59"/>
    <w:rsid w:val="005A4BB8"/>
    <w:rsid w:val="00680F9E"/>
    <w:rsid w:val="006821F6"/>
    <w:rsid w:val="00682A51"/>
    <w:rsid w:val="00685B5B"/>
    <w:rsid w:val="006E37D9"/>
    <w:rsid w:val="00715122"/>
    <w:rsid w:val="00767CAC"/>
    <w:rsid w:val="00780048"/>
    <w:rsid w:val="007B01D8"/>
    <w:rsid w:val="007C140A"/>
    <w:rsid w:val="007E3125"/>
    <w:rsid w:val="0080736B"/>
    <w:rsid w:val="00875A8A"/>
    <w:rsid w:val="009221F1"/>
    <w:rsid w:val="00925819"/>
    <w:rsid w:val="00940F7B"/>
    <w:rsid w:val="009418B1"/>
    <w:rsid w:val="00943CAB"/>
    <w:rsid w:val="009663EE"/>
    <w:rsid w:val="009667B5"/>
    <w:rsid w:val="0097063F"/>
    <w:rsid w:val="00994BA5"/>
    <w:rsid w:val="009D6737"/>
    <w:rsid w:val="009E110A"/>
    <w:rsid w:val="00AF46A0"/>
    <w:rsid w:val="00B25EA4"/>
    <w:rsid w:val="00B47348"/>
    <w:rsid w:val="00B87914"/>
    <w:rsid w:val="00B97FD0"/>
    <w:rsid w:val="00BC176F"/>
    <w:rsid w:val="00BC79AD"/>
    <w:rsid w:val="00BF441E"/>
    <w:rsid w:val="00C3234A"/>
    <w:rsid w:val="00C476EC"/>
    <w:rsid w:val="00C649DD"/>
    <w:rsid w:val="00CA499B"/>
    <w:rsid w:val="00CC1EB0"/>
    <w:rsid w:val="00CC5DC7"/>
    <w:rsid w:val="00D03032"/>
    <w:rsid w:val="00D1334A"/>
    <w:rsid w:val="00D261B1"/>
    <w:rsid w:val="00D42333"/>
    <w:rsid w:val="00D506DD"/>
    <w:rsid w:val="00D85182"/>
    <w:rsid w:val="00DE57E0"/>
    <w:rsid w:val="00E71239"/>
    <w:rsid w:val="00E812DB"/>
    <w:rsid w:val="00E97A26"/>
    <w:rsid w:val="00EF4201"/>
    <w:rsid w:val="00F22330"/>
    <w:rsid w:val="00F47B8C"/>
    <w:rsid w:val="6F15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1F1"/>
    <w:rPr>
      <w:rFonts w:ascii="MS Sans Serif" w:hAnsi="MS Sans Serif" w:cs="MS Sans Serif"/>
      <w:lang w:eastAsia="zh-CN"/>
    </w:rPr>
  </w:style>
  <w:style w:type="paragraph" w:styleId="Heading1">
    <w:name w:val="heading 1"/>
    <w:basedOn w:val="Normal"/>
    <w:next w:val="Normal"/>
    <w:qFormat/>
    <w:rsid w:val="009221F1"/>
    <w:pPr>
      <w:keepNext/>
      <w:jc w:val="center"/>
      <w:outlineLvl w:val="0"/>
    </w:pPr>
    <w:rPr>
      <w:b/>
      <w:bCs/>
      <w:sz w:val="36"/>
      <w:szCs w:val="36"/>
      <w:lang w:val="bg-BG"/>
    </w:rPr>
  </w:style>
  <w:style w:type="paragraph" w:styleId="Heading2">
    <w:name w:val="heading 2"/>
    <w:basedOn w:val="Normal"/>
    <w:next w:val="Normal"/>
    <w:qFormat/>
    <w:rsid w:val="009221F1"/>
    <w:pPr>
      <w:keepNext/>
      <w:jc w:val="both"/>
      <w:outlineLvl w:val="1"/>
    </w:pPr>
    <w:rPr>
      <w:sz w:val="28"/>
      <w:szCs w:val="28"/>
      <w:lang w:val="bg-BG"/>
    </w:rPr>
  </w:style>
  <w:style w:type="paragraph" w:styleId="Heading3">
    <w:name w:val="heading 3"/>
    <w:basedOn w:val="Normal"/>
    <w:next w:val="Normal"/>
    <w:qFormat/>
    <w:rsid w:val="009221F1"/>
    <w:pPr>
      <w:keepNext/>
      <w:jc w:val="center"/>
      <w:outlineLvl w:val="2"/>
    </w:pPr>
    <w:rPr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qFormat/>
    <w:rsid w:val="009221F1"/>
    <w:pPr>
      <w:keepNext/>
      <w:spacing w:line="360" w:lineRule="auto"/>
      <w:jc w:val="center"/>
      <w:outlineLvl w:val="3"/>
    </w:pPr>
    <w:rPr>
      <w:b/>
      <w:bCs/>
      <w:sz w:val="32"/>
      <w:szCs w:val="32"/>
      <w:lang w:val="bg-BG"/>
    </w:rPr>
  </w:style>
  <w:style w:type="paragraph" w:styleId="Heading5">
    <w:name w:val="heading 5"/>
    <w:basedOn w:val="Normal"/>
    <w:next w:val="Normal"/>
    <w:qFormat/>
    <w:rsid w:val="009221F1"/>
    <w:pPr>
      <w:keepNext/>
      <w:jc w:val="center"/>
      <w:outlineLvl w:val="4"/>
    </w:pPr>
    <w:rPr>
      <w:sz w:val="28"/>
      <w:szCs w:val="28"/>
      <w:lang w:val="bg-BG"/>
    </w:rPr>
  </w:style>
  <w:style w:type="paragraph" w:styleId="Heading6">
    <w:name w:val="heading 6"/>
    <w:basedOn w:val="Normal"/>
    <w:next w:val="Normal"/>
    <w:qFormat/>
    <w:rsid w:val="009221F1"/>
    <w:pPr>
      <w:keepNext/>
      <w:spacing w:before="40"/>
      <w:jc w:val="both"/>
      <w:outlineLvl w:val="5"/>
    </w:pPr>
    <w:rPr>
      <w:rFonts w:ascii="Arial" w:hAnsi="Arial" w:cs="Arial"/>
      <w:sz w:val="24"/>
      <w:szCs w:val="24"/>
      <w:lang w:val="bg-BG"/>
    </w:rPr>
  </w:style>
  <w:style w:type="paragraph" w:styleId="Heading7">
    <w:name w:val="heading 7"/>
    <w:basedOn w:val="Normal"/>
    <w:next w:val="Normal"/>
    <w:qFormat/>
    <w:rsid w:val="009221F1"/>
    <w:pPr>
      <w:keepNext/>
      <w:spacing w:before="40"/>
      <w:outlineLvl w:val="6"/>
    </w:pPr>
    <w:rPr>
      <w:rFonts w:ascii="Book Antiqua" w:hAnsi="Book Antiqua" w:cs="Book Antiqua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21F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221F1"/>
    <w:pPr>
      <w:jc w:val="center"/>
    </w:pPr>
    <w:rPr>
      <w:sz w:val="28"/>
      <w:szCs w:val="28"/>
      <w:lang w:val="bg-BG"/>
    </w:rPr>
  </w:style>
  <w:style w:type="paragraph" w:styleId="BodyText3">
    <w:name w:val="Body Text 3"/>
    <w:basedOn w:val="Normal"/>
    <w:rsid w:val="009221F1"/>
    <w:rPr>
      <w:sz w:val="28"/>
      <w:szCs w:val="28"/>
      <w:lang w:val="bg-BG"/>
    </w:rPr>
  </w:style>
  <w:style w:type="paragraph" w:styleId="BodyTextIndent">
    <w:name w:val="Body Text Indent"/>
    <w:basedOn w:val="Normal"/>
    <w:rsid w:val="009221F1"/>
    <w:pPr>
      <w:jc w:val="both"/>
    </w:pPr>
    <w:rPr>
      <w:sz w:val="28"/>
      <w:szCs w:val="28"/>
      <w:lang w:val="bg-BG"/>
    </w:rPr>
  </w:style>
  <w:style w:type="paragraph" w:styleId="Footer">
    <w:name w:val="footer"/>
    <w:basedOn w:val="Normal"/>
    <w:rsid w:val="009221F1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9221F1"/>
  </w:style>
  <w:style w:type="paragraph" w:styleId="Header">
    <w:name w:val="header"/>
    <w:basedOn w:val="Normal"/>
    <w:rsid w:val="009221F1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9221F1"/>
    <w:pPr>
      <w:jc w:val="center"/>
    </w:pPr>
    <w:rPr>
      <w:sz w:val="28"/>
      <w:szCs w:val="28"/>
      <w:lang w:val="bg-BG"/>
    </w:rPr>
  </w:style>
  <w:style w:type="character" w:styleId="FootnoteReference">
    <w:name w:val="footnote reference"/>
    <w:semiHidden/>
    <w:rsid w:val="009221F1"/>
    <w:rPr>
      <w:vertAlign w:val="superscript"/>
    </w:rPr>
  </w:style>
  <w:style w:type="character" w:styleId="PageNumber">
    <w:name w:val="page number"/>
    <w:basedOn w:val="DefaultParagraphFont"/>
    <w:rsid w:val="009221F1"/>
  </w:style>
  <w:style w:type="table" w:styleId="TableGrid">
    <w:name w:val="Table Grid"/>
    <w:basedOn w:val="TableNormal"/>
    <w:rsid w:val="00922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">
    <w:name w:val="Tabl"/>
    <w:basedOn w:val="Normal"/>
    <w:rsid w:val="009221F1"/>
    <w:rPr>
      <w:rFonts w:ascii="Book Antiqua" w:hAnsi="Book Antiqua" w:cs="Book Antiqua"/>
      <w:sz w:val="22"/>
      <w:szCs w:val="22"/>
      <w:lang w:val="bg-BG" w:eastAsia="en-US"/>
    </w:rPr>
  </w:style>
  <w:style w:type="paragraph" w:styleId="NormalWeb">
    <w:name w:val="Normal (Web)"/>
    <w:basedOn w:val="Normal"/>
    <w:uiPriority w:val="99"/>
    <w:unhideWhenUsed/>
    <w:rsid w:val="00B879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footnote reference" w:uiPriority="0" w:unhideWhenUsed="0"/>
    <w:lsdException w:name="page number" w:semiHidden="0" w:uiPriority="0" w:unhideWhenUsed="0"/>
    <w:lsdException w:name="Title" w:semiHidden="0" w:uiPriority="0" w:unhideWhenUsed="0" w:qFormat="1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 w:unhideWhenUsed="0"/>
    <w:lsdException w:name="Balloon Text" w:uiPriority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S Sans Serif" w:hAnsi="MS Sans Serif" w:cs="MS Sans Serif"/>
      <w:lang w:eastAsia="zh-C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  <w:lang w:val="bg-BG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szCs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center"/>
      <w:outlineLvl w:val="3"/>
    </w:pPr>
    <w:rPr>
      <w:b/>
      <w:bCs/>
      <w:sz w:val="32"/>
      <w:szCs w:val="32"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  <w:szCs w:val="28"/>
      <w:lang w:val="bg-BG"/>
    </w:rPr>
  </w:style>
  <w:style w:type="paragraph" w:styleId="Heading6">
    <w:name w:val="heading 6"/>
    <w:basedOn w:val="Normal"/>
    <w:next w:val="Normal"/>
    <w:qFormat/>
    <w:pPr>
      <w:keepNext/>
      <w:spacing w:before="40"/>
      <w:jc w:val="both"/>
      <w:outlineLvl w:val="5"/>
    </w:pPr>
    <w:rPr>
      <w:rFonts w:ascii="Arial" w:hAnsi="Arial" w:cs="Arial"/>
      <w:sz w:val="24"/>
      <w:szCs w:val="24"/>
      <w:lang w:val="bg-BG"/>
    </w:rPr>
  </w:style>
  <w:style w:type="paragraph" w:styleId="Heading7">
    <w:name w:val="heading 7"/>
    <w:basedOn w:val="Normal"/>
    <w:next w:val="Normal"/>
    <w:qFormat/>
    <w:pPr>
      <w:keepNext/>
      <w:spacing w:before="40"/>
      <w:outlineLvl w:val="6"/>
    </w:pPr>
    <w:rPr>
      <w:rFonts w:ascii="Book Antiqua" w:hAnsi="Book Antiqua" w:cs="Book Antiqua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sz w:val="28"/>
      <w:szCs w:val="28"/>
      <w:lang w:val="bg-BG"/>
    </w:rPr>
  </w:style>
  <w:style w:type="paragraph" w:styleId="BodyText3">
    <w:name w:val="Body Text 3"/>
    <w:basedOn w:val="Normal"/>
    <w:rPr>
      <w:sz w:val="28"/>
      <w:szCs w:val="28"/>
      <w:lang w:val="bg-BG"/>
    </w:rPr>
  </w:style>
  <w:style w:type="paragraph" w:styleId="BodyTextIndent">
    <w:name w:val="Body Text Indent"/>
    <w:basedOn w:val="Normal"/>
    <w:pPr>
      <w:jc w:val="both"/>
    </w:pPr>
    <w:rPr>
      <w:sz w:val="28"/>
      <w:szCs w:val="28"/>
      <w:lang w:val="bg-BG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sz w:val="28"/>
      <w:szCs w:val="28"/>
      <w:lang w:val="bg-BG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">
    <w:name w:val="Tabl"/>
    <w:basedOn w:val="Normal"/>
    <w:rPr>
      <w:rFonts w:ascii="Book Antiqua" w:hAnsi="Book Antiqua" w:cs="Book Antiqua"/>
      <w:sz w:val="22"/>
      <w:szCs w:val="22"/>
      <w:lang w:val="bg-BG" w:eastAsia="en-US"/>
    </w:rPr>
  </w:style>
  <w:style w:type="paragraph" w:styleId="NormalWeb">
    <w:name w:val="Normal (Web)"/>
    <w:basedOn w:val="Normal"/>
    <w:uiPriority w:val="99"/>
    <w:unhideWhenUsed/>
    <w:rsid w:val="00B8791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Lora</cp:lastModifiedBy>
  <cp:revision>3</cp:revision>
  <cp:lastPrinted>2012-05-08T10:27:00Z</cp:lastPrinted>
  <dcterms:created xsi:type="dcterms:W3CDTF">2020-12-09T08:48:00Z</dcterms:created>
  <dcterms:modified xsi:type="dcterms:W3CDTF">2020-12-09T08:48:00Z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1033-11.2.0.9747</vt:lpwstr>
  </property>
</Properties>
</file>